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28" w:rsidRPr="0046108D" w:rsidRDefault="00E77D3F" w:rsidP="00AB7873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F73DAE" w:rsidRPr="007044F6">
        <w:rPr>
          <w:rFonts w:ascii="Times New Roman" w:hAnsi="Times New Roman" w:cs="Times New Roman"/>
          <w:sz w:val="28"/>
          <w:szCs w:val="28"/>
        </w:rPr>
        <w:t>Воспаление играет важную роль в патогенезе наиболее распр</w:t>
      </w:r>
      <w:r w:rsidR="00F73DAE" w:rsidRPr="007044F6">
        <w:rPr>
          <w:rFonts w:ascii="Times New Roman" w:hAnsi="Times New Roman" w:cs="Times New Roman"/>
          <w:sz w:val="28"/>
          <w:szCs w:val="28"/>
        </w:rPr>
        <w:t>о</w:t>
      </w:r>
      <w:r w:rsidR="00F73DAE" w:rsidRPr="007044F6">
        <w:rPr>
          <w:rFonts w:ascii="Times New Roman" w:hAnsi="Times New Roman" w:cs="Times New Roman"/>
          <w:sz w:val="28"/>
          <w:szCs w:val="28"/>
        </w:rPr>
        <w:t>страненны</w:t>
      </w:r>
      <w:r w:rsidR="001C4B8E">
        <w:rPr>
          <w:rFonts w:ascii="Times New Roman" w:hAnsi="Times New Roman" w:cs="Times New Roman"/>
          <w:sz w:val="28"/>
          <w:szCs w:val="28"/>
        </w:rPr>
        <w:t>х заболеваний сетчатки, включая не только такую очевидную пат</w:t>
      </w:r>
      <w:r w:rsidR="001C4B8E">
        <w:rPr>
          <w:rFonts w:ascii="Times New Roman" w:hAnsi="Times New Roman" w:cs="Times New Roman"/>
          <w:sz w:val="28"/>
          <w:szCs w:val="28"/>
        </w:rPr>
        <w:t>о</w:t>
      </w:r>
      <w:r w:rsidR="001C4B8E">
        <w:rPr>
          <w:rFonts w:ascii="Times New Roman" w:hAnsi="Times New Roman" w:cs="Times New Roman"/>
          <w:sz w:val="28"/>
          <w:szCs w:val="28"/>
        </w:rPr>
        <w:t xml:space="preserve">логию, как </w:t>
      </w:r>
      <w:proofErr w:type="spellStart"/>
      <w:r w:rsidR="001C4B8E">
        <w:rPr>
          <w:rFonts w:ascii="Times New Roman" w:hAnsi="Times New Roman" w:cs="Times New Roman"/>
          <w:sz w:val="28"/>
          <w:szCs w:val="28"/>
        </w:rPr>
        <w:t>увеиты</w:t>
      </w:r>
      <w:proofErr w:type="spellEnd"/>
      <w:r w:rsidR="001C4B8E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возрастную </w:t>
      </w:r>
      <w:proofErr w:type="spellStart"/>
      <w:r w:rsidR="00F73DAE" w:rsidRPr="007044F6">
        <w:rPr>
          <w:rFonts w:ascii="Times New Roman" w:hAnsi="Times New Roman" w:cs="Times New Roman"/>
          <w:sz w:val="28"/>
          <w:szCs w:val="28"/>
        </w:rPr>
        <w:t>макулярную</w:t>
      </w:r>
      <w:proofErr w:type="spellEnd"/>
      <w:r w:rsidR="00F73DAE" w:rsidRPr="007044F6">
        <w:rPr>
          <w:rFonts w:ascii="Times New Roman" w:hAnsi="Times New Roman" w:cs="Times New Roman"/>
          <w:sz w:val="28"/>
          <w:szCs w:val="28"/>
        </w:rPr>
        <w:t xml:space="preserve"> дегенерацию, окклюзию це</w:t>
      </w:r>
      <w:r w:rsidR="00F73DAE" w:rsidRPr="007044F6">
        <w:rPr>
          <w:rFonts w:ascii="Times New Roman" w:hAnsi="Times New Roman" w:cs="Times New Roman"/>
          <w:sz w:val="28"/>
          <w:szCs w:val="28"/>
        </w:rPr>
        <w:t>н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тральной вены сетчатки, диабетическую </w:t>
      </w:r>
      <w:proofErr w:type="spellStart"/>
      <w:r w:rsidR="00F73DAE" w:rsidRPr="007044F6">
        <w:rPr>
          <w:rFonts w:ascii="Times New Roman" w:hAnsi="Times New Roman" w:cs="Times New Roman"/>
          <w:sz w:val="28"/>
          <w:szCs w:val="28"/>
        </w:rPr>
        <w:t>ретино</w:t>
      </w:r>
      <w:r w:rsidR="0046108D">
        <w:rPr>
          <w:rFonts w:ascii="Times New Roman" w:hAnsi="Times New Roman" w:cs="Times New Roman"/>
          <w:sz w:val="28"/>
          <w:szCs w:val="28"/>
        </w:rPr>
        <w:t>патию</w:t>
      </w:r>
      <w:proofErr w:type="spellEnd"/>
      <w:r w:rsidR="0046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1E" w:rsidRPr="0046108D" w:rsidRDefault="00E77D3F" w:rsidP="00AB7873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441208">
        <w:rPr>
          <w:rFonts w:ascii="Times New Roman" w:hAnsi="Times New Roman" w:cs="Times New Roman"/>
          <w:sz w:val="28"/>
          <w:szCs w:val="28"/>
        </w:rPr>
        <w:t>Суть характерной для</w:t>
      </w:r>
      <w:r w:rsidR="00441208" w:rsidRPr="0046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208" w:rsidRPr="0046108D">
        <w:rPr>
          <w:rFonts w:ascii="Times New Roman" w:hAnsi="Times New Roman" w:cs="Times New Roman"/>
          <w:sz w:val="28"/>
          <w:szCs w:val="28"/>
        </w:rPr>
        <w:t>увеит</w:t>
      </w:r>
      <w:r w:rsidR="004412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41208">
        <w:rPr>
          <w:rFonts w:ascii="Times New Roman" w:hAnsi="Times New Roman" w:cs="Times New Roman"/>
          <w:sz w:val="28"/>
          <w:szCs w:val="28"/>
        </w:rPr>
        <w:t xml:space="preserve"> в</w:t>
      </w:r>
      <w:r w:rsidR="0082616C" w:rsidRPr="0046108D">
        <w:rPr>
          <w:rFonts w:ascii="Times New Roman" w:hAnsi="Times New Roman" w:cs="Times New Roman"/>
          <w:sz w:val="28"/>
          <w:szCs w:val="28"/>
        </w:rPr>
        <w:t>оспалительн</w:t>
      </w:r>
      <w:r w:rsidR="00441208">
        <w:rPr>
          <w:rFonts w:ascii="Times New Roman" w:hAnsi="Times New Roman" w:cs="Times New Roman"/>
          <w:sz w:val="28"/>
          <w:szCs w:val="28"/>
        </w:rPr>
        <w:t>ой реакции заключ</w:t>
      </w:r>
      <w:r w:rsidR="00441208">
        <w:rPr>
          <w:rFonts w:ascii="Times New Roman" w:hAnsi="Times New Roman" w:cs="Times New Roman"/>
          <w:sz w:val="28"/>
          <w:szCs w:val="28"/>
        </w:rPr>
        <w:t>а</w:t>
      </w:r>
      <w:r w:rsidR="00441208">
        <w:rPr>
          <w:rFonts w:ascii="Times New Roman" w:hAnsi="Times New Roman" w:cs="Times New Roman"/>
          <w:sz w:val="28"/>
          <w:szCs w:val="28"/>
        </w:rPr>
        <w:t>ется в</w:t>
      </w:r>
      <w:r w:rsidR="0082616C" w:rsidRPr="0046108D">
        <w:rPr>
          <w:rFonts w:ascii="Times New Roman" w:hAnsi="Times New Roman" w:cs="Times New Roman"/>
          <w:sz w:val="28"/>
          <w:szCs w:val="28"/>
        </w:rPr>
        <w:t xml:space="preserve"> инфильтрации </w:t>
      </w:r>
      <w:r w:rsidR="00441208">
        <w:rPr>
          <w:rFonts w:ascii="Times New Roman" w:hAnsi="Times New Roman" w:cs="Times New Roman"/>
          <w:sz w:val="28"/>
          <w:szCs w:val="28"/>
        </w:rPr>
        <w:t xml:space="preserve">тканей глаза </w:t>
      </w:r>
      <w:r w:rsidR="0082616C" w:rsidRPr="0046108D">
        <w:rPr>
          <w:rFonts w:ascii="Times New Roman" w:hAnsi="Times New Roman" w:cs="Times New Roman"/>
          <w:sz w:val="28"/>
          <w:szCs w:val="28"/>
        </w:rPr>
        <w:t>макро</w:t>
      </w:r>
      <w:r w:rsidR="00441208">
        <w:rPr>
          <w:rFonts w:ascii="Times New Roman" w:hAnsi="Times New Roman" w:cs="Times New Roman"/>
          <w:sz w:val="28"/>
          <w:szCs w:val="28"/>
        </w:rPr>
        <w:t xml:space="preserve">фагами и </w:t>
      </w:r>
      <w:r w:rsidR="0082616C" w:rsidRPr="0046108D">
        <w:rPr>
          <w:rFonts w:ascii="Times New Roman" w:hAnsi="Times New Roman" w:cs="Times New Roman"/>
          <w:sz w:val="28"/>
          <w:szCs w:val="28"/>
        </w:rPr>
        <w:t>лимфоцитами</w:t>
      </w:r>
      <w:r w:rsidR="00441208">
        <w:rPr>
          <w:rFonts w:ascii="Times New Roman" w:hAnsi="Times New Roman" w:cs="Times New Roman"/>
          <w:sz w:val="28"/>
          <w:szCs w:val="28"/>
        </w:rPr>
        <w:t xml:space="preserve">. </w:t>
      </w:r>
      <w:r w:rsidR="00DD313E">
        <w:rPr>
          <w:rFonts w:ascii="Times New Roman" w:hAnsi="Times New Roman" w:cs="Times New Roman"/>
          <w:sz w:val="28"/>
          <w:szCs w:val="28"/>
        </w:rPr>
        <w:t>Патологии сетчатки (</w:t>
      </w:r>
      <w:r w:rsidR="00441208">
        <w:rPr>
          <w:rFonts w:ascii="Times New Roman" w:hAnsi="Times New Roman" w:cs="Times New Roman"/>
          <w:sz w:val="28"/>
          <w:szCs w:val="28"/>
        </w:rPr>
        <w:t>ВМД и ДР</w:t>
      </w:r>
      <w:r w:rsidR="00DD313E">
        <w:rPr>
          <w:rFonts w:ascii="Times New Roman" w:hAnsi="Times New Roman" w:cs="Times New Roman"/>
          <w:sz w:val="28"/>
          <w:szCs w:val="28"/>
        </w:rPr>
        <w:t>)</w:t>
      </w:r>
      <w:r w:rsidR="00441208">
        <w:rPr>
          <w:rFonts w:ascii="Times New Roman" w:hAnsi="Times New Roman" w:cs="Times New Roman"/>
          <w:sz w:val="28"/>
          <w:szCs w:val="28"/>
        </w:rPr>
        <w:t xml:space="preserve"> присущи </w:t>
      </w:r>
      <w:r w:rsidR="0082616C" w:rsidRPr="0046108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1208">
        <w:rPr>
          <w:rFonts w:ascii="Times New Roman" w:hAnsi="Times New Roman" w:cs="Times New Roman"/>
          <w:sz w:val="28"/>
          <w:szCs w:val="28"/>
        </w:rPr>
        <w:t xml:space="preserve">тонкие субклинические </w:t>
      </w:r>
      <w:r w:rsidR="00E539FC">
        <w:rPr>
          <w:rFonts w:ascii="Times New Roman" w:hAnsi="Times New Roman" w:cs="Times New Roman"/>
          <w:sz w:val="28"/>
          <w:szCs w:val="28"/>
        </w:rPr>
        <w:t>признаки восп</w:t>
      </w:r>
      <w:r w:rsidR="00E539FC">
        <w:rPr>
          <w:rFonts w:ascii="Times New Roman" w:hAnsi="Times New Roman" w:cs="Times New Roman"/>
          <w:sz w:val="28"/>
          <w:szCs w:val="28"/>
        </w:rPr>
        <w:t>а</w:t>
      </w:r>
      <w:r w:rsidR="00E539FC">
        <w:rPr>
          <w:rFonts w:ascii="Times New Roman" w:hAnsi="Times New Roman" w:cs="Times New Roman"/>
          <w:sz w:val="28"/>
          <w:szCs w:val="28"/>
        </w:rPr>
        <w:t xml:space="preserve">ления на уровне дезорганизации </w:t>
      </w:r>
      <w:r w:rsidR="0082616C" w:rsidRPr="0046108D">
        <w:rPr>
          <w:rFonts w:ascii="Times New Roman" w:hAnsi="Times New Roman" w:cs="Times New Roman"/>
          <w:sz w:val="28"/>
          <w:szCs w:val="28"/>
        </w:rPr>
        <w:t>процесс</w:t>
      </w:r>
      <w:r w:rsidR="00441208">
        <w:rPr>
          <w:rFonts w:ascii="Times New Roman" w:hAnsi="Times New Roman" w:cs="Times New Roman"/>
          <w:sz w:val="28"/>
          <w:szCs w:val="28"/>
        </w:rPr>
        <w:t>ов</w:t>
      </w:r>
      <w:r w:rsidR="0082616C" w:rsidRPr="0046108D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A97905">
        <w:rPr>
          <w:rFonts w:ascii="Times New Roman" w:hAnsi="Times New Roman" w:cs="Times New Roman"/>
          <w:sz w:val="28"/>
          <w:szCs w:val="28"/>
        </w:rPr>
        <w:t xml:space="preserve">внутри- и </w:t>
      </w:r>
      <w:r w:rsidR="0082616C" w:rsidRPr="0046108D">
        <w:rPr>
          <w:rFonts w:ascii="Times New Roman" w:hAnsi="Times New Roman" w:cs="Times New Roman"/>
          <w:sz w:val="28"/>
          <w:szCs w:val="28"/>
        </w:rPr>
        <w:t>межклеточных сигна</w:t>
      </w:r>
      <w:r w:rsidR="00441208">
        <w:rPr>
          <w:rFonts w:ascii="Times New Roman" w:hAnsi="Times New Roman" w:cs="Times New Roman"/>
          <w:sz w:val="28"/>
          <w:szCs w:val="28"/>
        </w:rPr>
        <w:t>лов</w:t>
      </w:r>
      <w:r w:rsidR="0082616C" w:rsidRPr="0046108D">
        <w:rPr>
          <w:rFonts w:ascii="Times New Roman" w:hAnsi="Times New Roman" w:cs="Times New Roman"/>
          <w:sz w:val="28"/>
          <w:szCs w:val="28"/>
        </w:rPr>
        <w:t>.</w:t>
      </w:r>
    </w:p>
    <w:p w:rsidR="00B35A28" w:rsidRPr="00AA4BA9" w:rsidRDefault="00E77D3F" w:rsidP="00E77D3F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r w:rsidR="00A97905" w:rsidRPr="00E77D3F">
        <w:rPr>
          <w:rFonts w:ascii="Times New Roman" w:hAnsi="Times New Roman" w:cs="Times New Roman"/>
          <w:sz w:val="28"/>
          <w:szCs w:val="28"/>
        </w:rPr>
        <w:t>Первым ответом сетчатки на с</w:t>
      </w:r>
      <w:r w:rsidR="00F73DAE" w:rsidRPr="00E77D3F">
        <w:rPr>
          <w:rFonts w:ascii="Times New Roman" w:hAnsi="Times New Roman" w:cs="Times New Roman"/>
          <w:sz w:val="28"/>
          <w:szCs w:val="28"/>
        </w:rPr>
        <w:t>тресс</w:t>
      </w:r>
      <w:r w:rsidR="00A97905" w:rsidRPr="00E77D3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73DAE" w:rsidRPr="00E77D3F">
        <w:rPr>
          <w:rFonts w:ascii="Times New Roman" w:hAnsi="Times New Roman" w:cs="Times New Roman"/>
          <w:sz w:val="28"/>
          <w:szCs w:val="28"/>
        </w:rPr>
        <w:t xml:space="preserve"> активаци</w:t>
      </w:r>
      <w:r w:rsidR="00A97905" w:rsidRPr="00E77D3F">
        <w:rPr>
          <w:rFonts w:ascii="Times New Roman" w:hAnsi="Times New Roman" w:cs="Times New Roman"/>
          <w:sz w:val="28"/>
          <w:szCs w:val="28"/>
        </w:rPr>
        <w:t>я</w:t>
      </w:r>
      <w:r w:rsidR="00F73DAE" w:rsidRPr="00E77D3F">
        <w:rPr>
          <w:rFonts w:ascii="Times New Roman" w:hAnsi="Times New Roman" w:cs="Times New Roman"/>
          <w:sz w:val="28"/>
          <w:szCs w:val="28"/>
        </w:rPr>
        <w:t xml:space="preserve"> </w:t>
      </w:r>
      <w:r w:rsidR="00DD313E" w:rsidRPr="00E77D3F">
        <w:rPr>
          <w:rFonts w:ascii="Times New Roman" w:hAnsi="Times New Roman" w:cs="Times New Roman"/>
          <w:sz w:val="28"/>
          <w:szCs w:val="28"/>
        </w:rPr>
        <w:t>наход</w:t>
      </w:r>
      <w:r w:rsidR="00DD313E" w:rsidRPr="00E77D3F">
        <w:rPr>
          <w:rFonts w:ascii="Times New Roman" w:hAnsi="Times New Roman" w:cs="Times New Roman"/>
          <w:sz w:val="28"/>
          <w:szCs w:val="28"/>
        </w:rPr>
        <w:t>я</w:t>
      </w:r>
      <w:r w:rsidR="00DD313E" w:rsidRPr="00E77D3F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A97905" w:rsidRPr="00E77D3F">
        <w:rPr>
          <w:rFonts w:ascii="Times New Roman" w:hAnsi="Times New Roman" w:cs="Times New Roman"/>
          <w:sz w:val="28"/>
          <w:szCs w:val="28"/>
        </w:rPr>
        <w:t xml:space="preserve">ней </w:t>
      </w:r>
      <w:r w:rsidR="00F73DAE" w:rsidRPr="00E77D3F">
        <w:rPr>
          <w:rFonts w:ascii="Times New Roman" w:hAnsi="Times New Roman" w:cs="Times New Roman"/>
          <w:sz w:val="28"/>
          <w:szCs w:val="28"/>
        </w:rPr>
        <w:t>резидентных клеток.</w:t>
      </w:r>
      <w:r w:rsidRPr="00E77D3F">
        <w:rPr>
          <w:rFonts w:ascii="Times New Roman" w:hAnsi="Times New Roman" w:cs="Times New Roman"/>
          <w:sz w:val="28"/>
          <w:szCs w:val="28"/>
        </w:rPr>
        <w:t xml:space="preserve"> К ним относятся клетки пигментного эпит</w:t>
      </w:r>
      <w:r w:rsidRPr="00E77D3F">
        <w:rPr>
          <w:rFonts w:ascii="Times New Roman" w:hAnsi="Times New Roman" w:cs="Times New Roman"/>
          <w:sz w:val="28"/>
          <w:szCs w:val="28"/>
        </w:rPr>
        <w:t>е</w:t>
      </w:r>
      <w:r w:rsidRPr="00E77D3F">
        <w:rPr>
          <w:rFonts w:ascii="Times New Roman" w:hAnsi="Times New Roman" w:cs="Times New Roman"/>
          <w:sz w:val="28"/>
          <w:szCs w:val="28"/>
        </w:rPr>
        <w:t xml:space="preserve">лия, </w:t>
      </w:r>
      <w:proofErr w:type="spellStart"/>
      <w:r w:rsidRPr="00E77D3F">
        <w:rPr>
          <w:rFonts w:ascii="Times New Roman" w:hAnsi="Times New Roman" w:cs="Times New Roman"/>
          <w:sz w:val="28"/>
          <w:szCs w:val="28"/>
        </w:rPr>
        <w:t>мюллеровы</w:t>
      </w:r>
      <w:proofErr w:type="spellEnd"/>
      <w:r w:rsidRPr="00E77D3F">
        <w:rPr>
          <w:rFonts w:ascii="Times New Roman" w:hAnsi="Times New Roman" w:cs="Times New Roman"/>
          <w:sz w:val="28"/>
          <w:szCs w:val="28"/>
        </w:rPr>
        <w:t xml:space="preserve"> клетки, эндотелий и  клетки </w:t>
      </w:r>
      <w:proofErr w:type="spellStart"/>
      <w:r w:rsidRPr="00E77D3F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Pr="00E77D3F">
        <w:rPr>
          <w:rFonts w:ascii="Times New Roman" w:hAnsi="Times New Roman" w:cs="Times New Roman"/>
          <w:sz w:val="28"/>
          <w:szCs w:val="28"/>
        </w:rPr>
        <w:t>, которые из-за их сп</w:t>
      </w:r>
      <w:r w:rsidRPr="00E77D3F">
        <w:rPr>
          <w:rFonts w:ascii="Times New Roman" w:hAnsi="Times New Roman" w:cs="Times New Roman"/>
          <w:sz w:val="28"/>
          <w:szCs w:val="28"/>
        </w:rPr>
        <w:t>о</w:t>
      </w:r>
      <w:r w:rsidRPr="00E77D3F">
        <w:rPr>
          <w:rFonts w:ascii="Times New Roman" w:hAnsi="Times New Roman" w:cs="Times New Roman"/>
          <w:sz w:val="28"/>
          <w:szCs w:val="28"/>
        </w:rPr>
        <w:t>собности к фагоцитозу относятся к резидентным тканевым макро</w:t>
      </w:r>
      <w:r>
        <w:rPr>
          <w:rFonts w:ascii="Times New Roman" w:hAnsi="Times New Roman" w:cs="Times New Roman"/>
          <w:sz w:val="28"/>
          <w:szCs w:val="28"/>
        </w:rPr>
        <w:t>фагам.</w:t>
      </w:r>
    </w:p>
    <w:p w:rsidR="00CD131E" w:rsidRPr="00320699" w:rsidRDefault="00E77D3F" w:rsidP="00941A3F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F73DAE" w:rsidRPr="00AA4BA9">
        <w:rPr>
          <w:rFonts w:ascii="Times New Roman" w:hAnsi="Times New Roman" w:cs="Times New Roman"/>
          <w:sz w:val="28"/>
          <w:szCs w:val="28"/>
        </w:rPr>
        <w:t xml:space="preserve">Клетки </w:t>
      </w:r>
      <w:proofErr w:type="spellStart"/>
      <w:r w:rsidR="00F73DAE" w:rsidRPr="00AA4BA9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="00F73DAE" w:rsidRPr="00AA4BA9">
        <w:rPr>
          <w:rFonts w:ascii="Times New Roman" w:hAnsi="Times New Roman" w:cs="Times New Roman"/>
          <w:sz w:val="28"/>
          <w:szCs w:val="28"/>
        </w:rPr>
        <w:t>, меченые зеленым маркером, в норме расп</w:t>
      </w:r>
      <w:r w:rsidR="00F73DAE" w:rsidRPr="00AA4BA9">
        <w:rPr>
          <w:rFonts w:ascii="Times New Roman" w:hAnsi="Times New Roman" w:cs="Times New Roman"/>
          <w:sz w:val="28"/>
          <w:szCs w:val="28"/>
        </w:rPr>
        <w:t>о</w:t>
      </w:r>
      <w:r w:rsidR="00F73DAE" w:rsidRPr="00AA4BA9">
        <w:rPr>
          <w:rFonts w:ascii="Times New Roman" w:hAnsi="Times New Roman" w:cs="Times New Roman"/>
          <w:sz w:val="28"/>
          <w:szCs w:val="28"/>
        </w:rPr>
        <w:t xml:space="preserve">лагаются вокруг сосудов сетчатки и </w:t>
      </w:r>
      <w:proofErr w:type="spellStart"/>
      <w:r w:rsidR="00F73DAE" w:rsidRPr="00AA4BA9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="00F73DAE" w:rsidRPr="00AA4BA9">
        <w:rPr>
          <w:rFonts w:ascii="Times New Roman" w:hAnsi="Times New Roman" w:cs="Times New Roman"/>
          <w:sz w:val="28"/>
          <w:szCs w:val="28"/>
        </w:rPr>
        <w:t xml:space="preserve">. </w:t>
      </w:r>
      <w:r w:rsidR="00941A3F">
        <w:rPr>
          <w:rFonts w:ascii="Times New Roman" w:hAnsi="Times New Roman" w:cs="Times New Roman"/>
          <w:sz w:val="28"/>
          <w:szCs w:val="28"/>
        </w:rPr>
        <w:t>Н</w:t>
      </w:r>
      <w:r w:rsidR="0082616C" w:rsidRPr="00320699">
        <w:rPr>
          <w:rFonts w:ascii="Times New Roman" w:hAnsi="Times New Roman" w:cs="Times New Roman"/>
          <w:sz w:val="28"/>
          <w:szCs w:val="28"/>
        </w:rPr>
        <w:t>аходяс</w:t>
      </w:r>
      <w:r w:rsidR="00941A3F">
        <w:rPr>
          <w:rFonts w:ascii="Times New Roman" w:hAnsi="Times New Roman" w:cs="Times New Roman"/>
          <w:sz w:val="28"/>
          <w:szCs w:val="28"/>
        </w:rPr>
        <w:t>ь</w:t>
      </w:r>
      <w:r w:rsidR="0082616C" w:rsidRPr="00320699">
        <w:rPr>
          <w:rFonts w:ascii="Times New Roman" w:hAnsi="Times New Roman" w:cs="Times New Roman"/>
          <w:sz w:val="28"/>
          <w:szCs w:val="28"/>
        </w:rPr>
        <w:t xml:space="preserve"> в состоянии </w:t>
      </w:r>
      <w:r w:rsidR="00941A3F">
        <w:rPr>
          <w:rFonts w:ascii="Times New Roman" w:hAnsi="Times New Roman" w:cs="Times New Roman"/>
          <w:sz w:val="28"/>
          <w:szCs w:val="28"/>
        </w:rPr>
        <w:t>относ</w:t>
      </w:r>
      <w:r w:rsidR="00941A3F">
        <w:rPr>
          <w:rFonts w:ascii="Times New Roman" w:hAnsi="Times New Roman" w:cs="Times New Roman"/>
          <w:sz w:val="28"/>
          <w:szCs w:val="28"/>
        </w:rPr>
        <w:t>и</w:t>
      </w:r>
      <w:r w:rsidR="00941A3F">
        <w:rPr>
          <w:rFonts w:ascii="Times New Roman" w:hAnsi="Times New Roman" w:cs="Times New Roman"/>
          <w:sz w:val="28"/>
          <w:szCs w:val="28"/>
        </w:rPr>
        <w:t>тельного покоя</w:t>
      </w:r>
      <w:r w:rsidR="00E46C83">
        <w:rPr>
          <w:rFonts w:ascii="Times New Roman" w:hAnsi="Times New Roman" w:cs="Times New Roman"/>
          <w:sz w:val="28"/>
          <w:szCs w:val="28"/>
        </w:rPr>
        <w:t xml:space="preserve"> (о чем свидетельствует их древовидная форма)</w:t>
      </w:r>
      <w:r w:rsidR="00941A3F">
        <w:rPr>
          <w:rFonts w:ascii="Times New Roman" w:hAnsi="Times New Roman" w:cs="Times New Roman"/>
          <w:sz w:val="28"/>
          <w:szCs w:val="28"/>
        </w:rPr>
        <w:t xml:space="preserve">, они </w:t>
      </w:r>
      <w:r w:rsidR="0082616C" w:rsidRPr="00320699">
        <w:rPr>
          <w:rFonts w:ascii="Times New Roman" w:hAnsi="Times New Roman" w:cs="Times New Roman"/>
          <w:sz w:val="28"/>
          <w:szCs w:val="28"/>
        </w:rPr>
        <w:t>продуц</w:t>
      </w:r>
      <w:r w:rsidR="0082616C" w:rsidRPr="00320699">
        <w:rPr>
          <w:rFonts w:ascii="Times New Roman" w:hAnsi="Times New Roman" w:cs="Times New Roman"/>
          <w:sz w:val="28"/>
          <w:szCs w:val="28"/>
        </w:rPr>
        <w:t>и</w:t>
      </w:r>
      <w:r w:rsidR="0082616C" w:rsidRPr="00320699">
        <w:rPr>
          <w:rFonts w:ascii="Times New Roman" w:hAnsi="Times New Roman" w:cs="Times New Roman"/>
          <w:sz w:val="28"/>
          <w:szCs w:val="28"/>
        </w:rPr>
        <w:t>руют иммуномодуляторы</w:t>
      </w:r>
      <w:r w:rsidR="00941A3F">
        <w:rPr>
          <w:rFonts w:ascii="Times New Roman" w:hAnsi="Times New Roman" w:cs="Times New Roman"/>
          <w:sz w:val="28"/>
          <w:szCs w:val="28"/>
        </w:rPr>
        <w:t xml:space="preserve">, </w:t>
      </w:r>
      <w:r w:rsidR="0082616C" w:rsidRPr="00320699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941A3F">
        <w:rPr>
          <w:rFonts w:ascii="Times New Roman" w:hAnsi="Times New Roman" w:cs="Times New Roman"/>
          <w:sz w:val="28"/>
          <w:szCs w:val="28"/>
        </w:rPr>
        <w:t>регуляции г</w:t>
      </w:r>
      <w:r w:rsidR="0082616C" w:rsidRPr="00320699">
        <w:rPr>
          <w:rFonts w:ascii="Times New Roman" w:hAnsi="Times New Roman" w:cs="Times New Roman"/>
          <w:sz w:val="28"/>
          <w:szCs w:val="28"/>
        </w:rPr>
        <w:t xml:space="preserve">омеостаза </w:t>
      </w:r>
      <w:r w:rsidR="00941A3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2616C" w:rsidRPr="00320699">
        <w:rPr>
          <w:rFonts w:ascii="Times New Roman" w:hAnsi="Times New Roman" w:cs="Times New Roman"/>
          <w:sz w:val="28"/>
          <w:szCs w:val="28"/>
        </w:rPr>
        <w:t>ремоделиров</w:t>
      </w:r>
      <w:r w:rsidR="0082616C" w:rsidRPr="00320699">
        <w:rPr>
          <w:rFonts w:ascii="Times New Roman" w:hAnsi="Times New Roman" w:cs="Times New Roman"/>
          <w:sz w:val="28"/>
          <w:szCs w:val="28"/>
        </w:rPr>
        <w:t>а</w:t>
      </w:r>
      <w:r w:rsidR="0082616C" w:rsidRPr="00320699">
        <w:rPr>
          <w:rFonts w:ascii="Times New Roman" w:hAnsi="Times New Roman" w:cs="Times New Roman"/>
          <w:sz w:val="28"/>
          <w:szCs w:val="28"/>
        </w:rPr>
        <w:t>ни</w:t>
      </w:r>
      <w:r w:rsidR="004D76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2616C" w:rsidRPr="00320699">
        <w:rPr>
          <w:rFonts w:ascii="Times New Roman" w:hAnsi="Times New Roman" w:cs="Times New Roman"/>
          <w:sz w:val="28"/>
          <w:szCs w:val="28"/>
        </w:rPr>
        <w:t xml:space="preserve"> тканей. </w:t>
      </w:r>
    </w:p>
    <w:p w:rsidR="00E77D3F" w:rsidRPr="00E77D3F" w:rsidRDefault="00E77D3F" w:rsidP="00E77D3F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Pr="00E77D3F">
        <w:rPr>
          <w:rFonts w:ascii="Times New Roman" w:hAnsi="Times New Roman" w:cs="Times New Roman"/>
          <w:sz w:val="28"/>
          <w:szCs w:val="28"/>
        </w:rPr>
        <w:t xml:space="preserve">В ответ на стресс клетки </w:t>
      </w:r>
      <w:proofErr w:type="spellStart"/>
      <w:r w:rsidRPr="00E77D3F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Pr="00E77D3F">
        <w:rPr>
          <w:rFonts w:ascii="Times New Roman" w:hAnsi="Times New Roman" w:cs="Times New Roman"/>
          <w:sz w:val="28"/>
          <w:szCs w:val="28"/>
        </w:rPr>
        <w:t xml:space="preserve"> активируются, приобретают амебовидную форму (фенотип М1), мигрируют в наружный ядерный слой и </w:t>
      </w:r>
      <w:proofErr w:type="spellStart"/>
      <w:r w:rsidRPr="00E77D3F">
        <w:rPr>
          <w:rFonts w:ascii="Times New Roman" w:hAnsi="Times New Roman" w:cs="Times New Roman"/>
          <w:sz w:val="28"/>
          <w:szCs w:val="28"/>
        </w:rPr>
        <w:t>субретинальное</w:t>
      </w:r>
      <w:proofErr w:type="spellEnd"/>
      <w:r w:rsidRPr="00E77D3F">
        <w:rPr>
          <w:rFonts w:ascii="Times New Roman" w:hAnsi="Times New Roman" w:cs="Times New Roman"/>
          <w:sz w:val="28"/>
          <w:szCs w:val="28"/>
        </w:rPr>
        <w:t xml:space="preserve"> пространство. Здесь клетки </w:t>
      </w:r>
      <w:proofErr w:type="spellStart"/>
      <w:r w:rsidRPr="00E77D3F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Pr="00E77D3F">
        <w:rPr>
          <w:rFonts w:ascii="Times New Roman" w:hAnsi="Times New Roman" w:cs="Times New Roman"/>
          <w:sz w:val="28"/>
          <w:szCs w:val="28"/>
        </w:rPr>
        <w:t>, в частности, освобо</w:t>
      </w:r>
      <w:r w:rsidRPr="00E77D3F">
        <w:rPr>
          <w:rFonts w:ascii="Times New Roman" w:hAnsi="Times New Roman" w:cs="Times New Roman"/>
          <w:sz w:val="28"/>
          <w:szCs w:val="28"/>
        </w:rPr>
        <w:t>ж</w:t>
      </w:r>
      <w:r w:rsidRPr="00E77D3F">
        <w:rPr>
          <w:rFonts w:ascii="Times New Roman" w:hAnsi="Times New Roman" w:cs="Times New Roman"/>
          <w:sz w:val="28"/>
          <w:szCs w:val="28"/>
        </w:rPr>
        <w:t xml:space="preserve">дают фоторецепторы от отработанных дисков, после чего возвращаются назад в </w:t>
      </w:r>
      <w:proofErr w:type="spellStart"/>
      <w:r w:rsidRPr="00E77D3F">
        <w:rPr>
          <w:rFonts w:ascii="Times New Roman" w:hAnsi="Times New Roman" w:cs="Times New Roman"/>
          <w:sz w:val="28"/>
          <w:szCs w:val="28"/>
        </w:rPr>
        <w:t>периваскулярные</w:t>
      </w:r>
      <w:proofErr w:type="spellEnd"/>
      <w:r w:rsidRPr="00E77D3F">
        <w:rPr>
          <w:rFonts w:ascii="Times New Roman" w:hAnsi="Times New Roman" w:cs="Times New Roman"/>
          <w:sz w:val="28"/>
          <w:szCs w:val="28"/>
        </w:rPr>
        <w:t xml:space="preserve"> пространства и вновь трансформируются в фенотип М2. </w:t>
      </w:r>
    </w:p>
    <w:p w:rsidR="00E77D3F" w:rsidRPr="00E77D3F" w:rsidRDefault="00CC5212" w:rsidP="00E77D3F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также покидает наружные слои сетчатки сквозь круглые отверстия в клетках пигментного эпителия по направлению к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хорио</w:t>
      </w:r>
      <w:r w:rsidR="00E77D3F" w:rsidRPr="00E77D3F">
        <w:rPr>
          <w:rFonts w:ascii="Times New Roman" w:hAnsi="Times New Roman" w:cs="Times New Roman"/>
          <w:sz w:val="28"/>
          <w:szCs w:val="28"/>
        </w:rPr>
        <w:t>и</w:t>
      </w:r>
      <w:r w:rsidR="00E77D3F" w:rsidRPr="00E77D3F">
        <w:rPr>
          <w:rFonts w:ascii="Times New Roman" w:hAnsi="Times New Roman" w:cs="Times New Roman"/>
          <w:sz w:val="28"/>
          <w:szCs w:val="28"/>
        </w:rPr>
        <w:t>дальным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сосудам, сохраняя межклеточные контакты </w:t>
      </w:r>
      <w:r>
        <w:rPr>
          <w:rFonts w:ascii="Times New Roman" w:hAnsi="Times New Roman" w:cs="Times New Roman"/>
          <w:sz w:val="28"/>
          <w:szCs w:val="28"/>
        </w:rPr>
        <w:t xml:space="preserve">ПЭС </w:t>
      </w:r>
      <w:r w:rsidR="00E77D3F" w:rsidRPr="00E77D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тем самым,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не п</w:t>
      </w:r>
      <w:r w:rsidR="00E77D3F" w:rsidRPr="00E77D3F">
        <w:rPr>
          <w:rFonts w:ascii="Times New Roman" w:hAnsi="Times New Roman" w:cs="Times New Roman"/>
          <w:sz w:val="28"/>
          <w:szCs w:val="28"/>
        </w:rPr>
        <w:t>о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вреждая гематоретинальный барьер. Таким образом, физиологический процесс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трансцитоза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активированных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микроглиальных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клеток не имеет ничего общего с </w:t>
      </w:r>
      <w:r w:rsidR="00E77D3F" w:rsidRPr="00E77D3F">
        <w:rPr>
          <w:rFonts w:ascii="Times New Roman" w:hAnsi="Times New Roman" w:cs="Times New Roman"/>
          <w:sz w:val="28"/>
          <w:szCs w:val="28"/>
        </w:rPr>
        <w:lastRenderedPageBreak/>
        <w:t xml:space="preserve">воспалением, которое предполагает обязательное повреждение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гисто-гематического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барьера.</w:t>
      </w:r>
    </w:p>
    <w:p w:rsidR="00E77D3F" w:rsidRPr="00E77D3F" w:rsidRDefault="00CC5212" w:rsidP="00E77D3F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В патологических условиях (например, при диабетической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рет</w:t>
      </w:r>
      <w:r w:rsidR="00E77D3F" w:rsidRPr="00E77D3F">
        <w:rPr>
          <w:rFonts w:ascii="Times New Roman" w:hAnsi="Times New Roman" w:cs="Times New Roman"/>
          <w:sz w:val="28"/>
          <w:szCs w:val="28"/>
        </w:rPr>
        <w:t>и</w:t>
      </w:r>
      <w:r w:rsidR="00E77D3F" w:rsidRPr="00E77D3F">
        <w:rPr>
          <w:rFonts w:ascii="Times New Roman" w:hAnsi="Times New Roman" w:cs="Times New Roman"/>
          <w:sz w:val="28"/>
          <w:szCs w:val="28"/>
        </w:rPr>
        <w:t>нопатии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>) извращенный обмен веществ приводит к нарушению формирования отверстий внутри клеток пигментного эпителия. В результате все новые и н</w:t>
      </w:r>
      <w:r w:rsidR="00E77D3F" w:rsidRPr="00E77D3F">
        <w:rPr>
          <w:rFonts w:ascii="Times New Roman" w:hAnsi="Times New Roman" w:cs="Times New Roman"/>
          <w:sz w:val="28"/>
          <w:szCs w:val="28"/>
        </w:rPr>
        <w:t>о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вые активированные клетки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не выводятся ни из наружных слоев сетчатки, ни из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субретинального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пространства, оказывая токсическое возде</w:t>
      </w:r>
      <w:r w:rsidR="00E77D3F" w:rsidRPr="00E77D3F">
        <w:rPr>
          <w:rFonts w:ascii="Times New Roman" w:hAnsi="Times New Roman" w:cs="Times New Roman"/>
          <w:sz w:val="28"/>
          <w:szCs w:val="28"/>
        </w:rPr>
        <w:t>й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ствие на фоторецепторы и другие нейроны сетчатки выделяемым </w:t>
      </w:r>
      <w:r w:rsidR="00E77D3F" w:rsidRPr="00E77D3F">
        <w:rPr>
          <w:rFonts w:ascii="Times New Roman" w:hAnsi="Times New Roman" w:cs="Times New Roman"/>
          <w:sz w:val="28"/>
          <w:szCs w:val="28"/>
          <w:lang w:val="en-US"/>
        </w:rPr>
        <w:t xml:space="preserve">TNF-a, IL-6, </w:t>
      </w:r>
      <w:r w:rsidR="00E77D3F" w:rsidRPr="00E77D3F">
        <w:rPr>
          <w:rFonts w:ascii="Times New Roman" w:hAnsi="Times New Roman" w:cs="Times New Roman"/>
          <w:sz w:val="28"/>
          <w:szCs w:val="28"/>
        </w:rPr>
        <w:t>оксидом азота.</w:t>
      </w:r>
    </w:p>
    <w:p w:rsidR="00CC5212" w:rsidRDefault="00CC5212" w:rsidP="00E77D3F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="00E77D3F" w:rsidRPr="00E77D3F">
        <w:rPr>
          <w:rFonts w:ascii="Times New Roman" w:hAnsi="Times New Roman" w:cs="Times New Roman"/>
          <w:sz w:val="28"/>
          <w:szCs w:val="28"/>
        </w:rPr>
        <w:t>Деструкция продуцируемыми резидентными клетками циток</w:t>
      </w:r>
      <w:r w:rsidR="00E77D3F" w:rsidRPr="00E77D3F">
        <w:rPr>
          <w:rFonts w:ascii="Times New Roman" w:hAnsi="Times New Roman" w:cs="Times New Roman"/>
          <w:sz w:val="28"/>
          <w:szCs w:val="28"/>
        </w:rPr>
        <w:t>и</w:t>
      </w:r>
      <w:r w:rsidR="00E77D3F" w:rsidRPr="00E77D3F">
        <w:rPr>
          <w:rFonts w:ascii="Times New Roman" w:hAnsi="Times New Roman" w:cs="Times New Roman"/>
          <w:sz w:val="28"/>
          <w:szCs w:val="28"/>
        </w:rPr>
        <w:t>нами не только нейронов, но и гематоретинального барьера означает заверш</w:t>
      </w:r>
      <w:r w:rsidR="00E77D3F" w:rsidRPr="00E77D3F">
        <w:rPr>
          <w:rFonts w:ascii="Times New Roman" w:hAnsi="Times New Roman" w:cs="Times New Roman"/>
          <w:sz w:val="28"/>
          <w:szCs w:val="28"/>
        </w:rPr>
        <w:t>е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ние </w:t>
      </w:r>
      <w:r w:rsidR="00E539FC">
        <w:rPr>
          <w:rFonts w:ascii="Times New Roman" w:hAnsi="Times New Roman" w:cs="Times New Roman"/>
          <w:sz w:val="28"/>
          <w:szCs w:val="28"/>
        </w:rPr>
        <w:t xml:space="preserve">субклинической </w:t>
      </w:r>
      <w:r w:rsidR="00E77D3F" w:rsidRPr="00E77D3F">
        <w:rPr>
          <w:rFonts w:ascii="Times New Roman" w:hAnsi="Times New Roman" w:cs="Times New Roman"/>
          <w:sz w:val="28"/>
          <w:szCs w:val="28"/>
        </w:rPr>
        <w:t>клеточной стадии и начало сосудистой стадии воспаления, при которой плотные контакты эндотелиальных клеток и перицитов (среди них – клетки Рида-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7D3F" w:rsidRPr="00E77D3F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="00E77D3F" w:rsidRPr="00E77D3F">
        <w:rPr>
          <w:rFonts w:ascii="Times New Roman" w:hAnsi="Times New Roman" w:cs="Times New Roman"/>
          <w:sz w:val="28"/>
          <w:szCs w:val="28"/>
        </w:rPr>
        <w:t>), не могут более контролировать п</w:t>
      </w:r>
      <w:r w:rsidR="00E77D3F" w:rsidRPr="00E77D3F">
        <w:rPr>
          <w:rFonts w:ascii="Times New Roman" w:hAnsi="Times New Roman" w:cs="Times New Roman"/>
          <w:sz w:val="28"/>
          <w:szCs w:val="28"/>
        </w:rPr>
        <w:t>о</w:t>
      </w:r>
      <w:r w:rsidR="00E77D3F" w:rsidRPr="00E77D3F">
        <w:rPr>
          <w:rFonts w:ascii="Times New Roman" w:hAnsi="Times New Roman" w:cs="Times New Roman"/>
          <w:sz w:val="28"/>
          <w:szCs w:val="28"/>
        </w:rPr>
        <w:t xml:space="preserve">ступление жидкости и клеток в сетчатку. </w:t>
      </w:r>
    </w:p>
    <w:p w:rsidR="00FF2086" w:rsidRPr="0046108D" w:rsidRDefault="00CC5212" w:rsidP="00E539FC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9. </w:t>
      </w:r>
      <w:r w:rsidR="00E77D3F" w:rsidRPr="00E77D3F">
        <w:rPr>
          <w:rFonts w:ascii="Times New Roman" w:hAnsi="Times New Roman" w:cs="Times New Roman"/>
          <w:sz w:val="28"/>
          <w:szCs w:val="28"/>
        </w:rPr>
        <w:t>Это приводит к отеку сетчатки и внедрению в ее ткань большого количества нерезидентных клеток воспаления.</w:t>
      </w:r>
      <w:r w:rsidR="00E539FC">
        <w:rPr>
          <w:rFonts w:ascii="Times New Roman" w:hAnsi="Times New Roman" w:cs="Times New Roman"/>
          <w:sz w:val="28"/>
          <w:szCs w:val="28"/>
        </w:rPr>
        <w:t xml:space="preserve"> </w:t>
      </w:r>
      <w:r w:rsidR="00F73DAE" w:rsidRPr="007044F6">
        <w:rPr>
          <w:rFonts w:ascii="Times New Roman" w:hAnsi="Times New Roman" w:cs="Times New Roman"/>
          <w:sz w:val="28"/>
          <w:szCs w:val="28"/>
        </w:rPr>
        <w:t>Локализация и распростране</w:t>
      </w:r>
      <w:r w:rsidR="00F73DAE" w:rsidRPr="007044F6">
        <w:rPr>
          <w:rFonts w:ascii="Times New Roman" w:hAnsi="Times New Roman" w:cs="Times New Roman"/>
          <w:sz w:val="28"/>
          <w:szCs w:val="28"/>
        </w:rPr>
        <w:t>н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 w:rsidR="00F73DAE" w:rsidRPr="007044F6">
        <w:rPr>
          <w:rFonts w:ascii="Times New Roman" w:hAnsi="Times New Roman" w:cs="Times New Roman"/>
          <w:sz w:val="28"/>
          <w:szCs w:val="28"/>
        </w:rPr>
        <w:t>макулярного</w:t>
      </w:r>
      <w:proofErr w:type="spellEnd"/>
      <w:r w:rsidR="00F73DAE" w:rsidRPr="007044F6">
        <w:rPr>
          <w:rFonts w:ascii="Times New Roman" w:hAnsi="Times New Roman" w:cs="Times New Roman"/>
          <w:sz w:val="28"/>
          <w:szCs w:val="28"/>
        </w:rPr>
        <w:t xml:space="preserve"> отека, т.е. </w:t>
      </w:r>
      <w:proofErr w:type="spellStart"/>
      <w:r w:rsidR="00F73DAE" w:rsidRPr="007044F6">
        <w:rPr>
          <w:rFonts w:ascii="Times New Roman" w:hAnsi="Times New Roman" w:cs="Times New Roman"/>
          <w:sz w:val="28"/>
          <w:szCs w:val="28"/>
        </w:rPr>
        <w:t>интраретинальной</w:t>
      </w:r>
      <w:proofErr w:type="spellEnd"/>
      <w:r w:rsidR="00F73DAE" w:rsidRPr="007044F6">
        <w:rPr>
          <w:rFonts w:ascii="Times New Roman" w:hAnsi="Times New Roman" w:cs="Times New Roman"/>
          <w:sz w:val="28"/>
          <w:szCs w:val="28"/>
        </w:rPr>
        <w:t xml:space="preserve"> жидкости, являются главными детерминантами остроты з</w:t>
      </w:r>
      <w:r>
        <w:rPr>
          <w:rFonts w:ascii="Times New Roman" w:hAnsi="Times New Roman" w:cs="Times New Roman"/>
          <w:sz w:val="28"/>
          <w:szCs w:val="28"/>
        </w:rPr>
        <w:t xml:space="preserve">рения у пациентов с влажной ВМД, 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ОВС и ДМО. </w:t>
      </w:r>
    </w:p>
    <w:p w:rsidR="00B35A28" w:rsidRPr="0046108D" w:rsidRDefault="00CC5212" w:rsidP="00704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F73DAE" w:rsidRPr="007044F6">
        <w:rPr>
          <w:rFonts w:ascii="Times New Roman" w:hAnsi="Times New Roman" w:cs="Times New Roman"/>
          <w:sz w:val="28"/>
          <w:szCs w:val="28"/>
        </w:rPr>
        <w:t>Одним из основных проявлений воспаления сетчатки являе</w:t>
      </w:r>
      <w:r w:rsidR="00F73DAE" w:rsidRPr="007044F6">
        <w:rPr>
          <w:rFonts w:ascii="Times New Roman" w:hAnsi="Times New Roman" w:cs="Times New Roman"/>
          <w:sz w:val="28"/>
          <w:szCs w:val="28"/>
        </w:rPr>
        <w:t>т</w:t>
      </w:r>
      <w:r w:rsidR="00F73DAE" w:rsidRPr="007044F6">
        <w:rPr>
          <w:rFonts w:ascii="Times New Roman" w:hAnsi="Times New Roman" w:cs="Times New Roman"/>
          <w:sz w:val="28"/>
          <w:szCs w:val="28"/>
        </w:rPr>
        <w:t>ся отек макулы</w:t>
      </w:r>
      <w:r w:rsidR="00A93556">
        <w:rPr>
          <w:rFonts w:ascii="Times New Roman" w:hAnsi="Times New Roman" w:cs="Times New Roman"/>
          <w:sz w:val="28"/>
          <w:szCs w:val="28"/>
        </w:rPr>
        <w:t>, провоцируемый простагландинами</w:t>
      </w:r>
      <w:r w:rsidR="00A93556" w:rsidRPr="00704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556" w:rsidRPr="007044F6">
        <w:rPr>
          <w:rFonts w:ascii="Times New Roman" w:hAnsi="Times New Roman" w:cs="Times New Roman"/>
          <w:sz w:val="28"/>
          <w:szCs w:val="28"/>
        </w:rPr>
        <w:t>лей</w:t>
      </w:r>
      <w:r w:rsidR="00A93556">
        <w:rPr>
          <w:rFonts w:ascii="Times New Roman" w:hAnsi="Times New Roman" w:cs="Times New Roman"/>
          <w:sz w:val="28"/>
          <w:szCs w:val="28"/>
        </w:rPr>
        <w:t>котриенами</w:t>
      </w:r>
      <w:proofErr w:type="spellEnd"/>
      <w:r w:rsidR="00A93556" w:rsidRPr="007044F6">
        <w:rPr>
          <w:rFonts w:ascii="Times New Roman" w:hAnsi="Times New Roman" w:cs="Times New Roman"/>
          <w:sz w:val="28"/>
          <w:szCs w:val="28"/>
        </w:rPr>
        <w:t>, циток</w:t>
      </w:r>
      <w:r w:rsidR="00A93556" w:rsidRPr="007044F6">
        <w:rPr>
          <w:rFonts w:ascii="Times New Roman" w:hAnsi="Times New Roman" w:cs="Times New Roman"/>
          <w:sz w:val="28"/>
          <w:szCs w:val="28"/>
        </w:rPr>
        <w:t>и</w:t>
      </w:r>
      <w:r w:rsidR="00A93556">
        <w:rPr>
          <w:rFonts w:ascii="Times New Roman" w:hAnsi="Times New Roman" w:cs="Times New Roman"/>
          <w:sz w:val="28"/>
          <w:szCs w:val="28"/>
        </w:rPr>
        <w:t xml:space="preserve">нами, причем не только </w:t>
      </w:r>
      <w:r w:rsidR="00A93556" w:rsidRPr="007044F6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="00A935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93556">
        <w:rPr>
          <w:rFonts w:ascii="Times New Roman" w:hAnsi="Times New Roman" w:cs="Times New Roman"/>
          <w:sz w:val="28"/>
          <w:szCs w:val="28"/>
        </w:rPr>
        <w:t>Отек</w:t>
      </w:r>
      <w:r>
        <w:rPr>
          <w:rFonts w:ascii="Times New Roman" w:hAnsi="Times New Roman" w:cs="Times New Roman"/>
          <w:sz w:val="28"/>
          <w:szCs w:val="28"/>
        </w:rPr>
        <w:t xml:space="preserve"> присущ 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ВМД, диабетической </w:t>
      </w:r>
      <w:proofErr w:type="spellStart"/>
      <w:r w:rsidR="00F73DAE" w:rsidRPr="007044F6">
        <w:rPr>
          <w:rFonts w:ascii="Times New Roman" w:hAnsi="Times New Roman" w:cs="Times New Roman"/>
          <w:sz w:val="28"/>
          <w:szCs w:val="28"/>
        </w:rPr>
        <w:t>ретиноп</w:t>
      </w:r>
      <w:r w:rsidR="00F73DAE" w:rsidRPr="007044F6">
        <w:rPr>
          <w:rFonts w:ascii="Times New Roman" w:hAnsi="Times New Roman" w:cs="Times New Roman"/>
          <w:sz w:val="28"/>
          <w:szCs w:val="28"/>
        </w:rPr>
        <w:t>а</w:t>
      </w:r>
      <w:r w:rsidR="00F73DAE" w:rsidRPr="007044F6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="00F73DAE" w:rsidRPr="007044F6">
        <w:rPr>
          <w:rFonts w:ascii="Times New Roman" w:hAnsi="Times New Roman" w:cs="Times New Roman"/>
          <w:sz w:val="28"/>
          <w:szCs w:val="28"/>
        </w:rPr>
        <w:t>, окклюзии вены сетчат</w:t>
      </w:r>
      <w:r w:rsidR="00A93556">
        <w:rPr>
          <w:rFonts w:ascii="Times New Roman" w:hAnsi="Times New Roman" w:cs="Times New Roman"/>
          <w:sz w:val="28"/>
          <w:szCs w:val="28"/>
        </w:rPr>
        <w:t xml:space="preserve">ки и </w:t>
      </w:r>
      <w:proofErr w:type="spellStart"/>
      <w:r w:rsidR="00A93556">
        <w:rPr>
          <w:rFonts w:ascii="Times New Roman" w:hAnsi="Times New Roman" w:cs="Times New Roman"/>
          <w:sz w:val="28"/>
          <w:szCs w:val="28"/>
        </w:rPr>
        <w:t>увеитам</w:t>
      </w:r>
      <w:proofErr w:type="spellEnd"/>
      <w:r w:rsidR="00A93556">
        <w:rPr>
          <w:rFonts w:ascii="Times New Roman" w:hAnsi="Times New Roman" w:cs="Times New Roman"/>
          <w:sz w:val="28"/>
          <w:szCs w:val="28"/>
        </w:rPr>
        <w:t>. В первую очередь отек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A93556">
        <w:rPr>
          <w:rFonts w:ascii="Times New Roman" w:hAnsi="Times New Roman" w:cs="Times New Roman"/>
          <w:sz w:val="28"/>
          <w:szCs w:val="28"/>
        </w:rPr>
        <w:t>ет</w:t>
      </w:r>
      <w:r w:rsidR="00F73DAE" w:rsidRPr="007044F6">
        <w:rPr>
          <w:rFonts w:ascii="Times New Roman" w:hAnsi="Times New Roman" w:cs="Times New Roman"/>
          <w:sz w:val="28"/>
          <w:szCs w:val="28"/>
        </w:rPr>
        <w:t>ся внутри глиаль</w:t>
      </w:r>
      <w:r w:rsidR="00A93556">
        <w:rPr>
          <w:rFonts w:ascii="Times New Roman" w:hAnsi="Times New Roman" w:cs="Times New Roman"/>
          <w:sz w:val="28"/>
          <w:szCs w:val="28"/>
        </w:rPr>
        <w:t>ных клеток Мюллера и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 нейронов сетчат</w:t>
      </w:r>
      <w:r w:rsidR="00A93556">
        <w:rPr>
          <w:rFonts w:ascii="Times New Roman" w:hAnsi="Times New Roman" w:cs="Times New Roman"/>
          <w:sz w:val="28"/>
          <w:szCs w:val="28"/>
        </w:rPr>
        <w:t>ки, а затем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 распростр</w:t>
      </w:r>
      <w:r w:rsidR="00F73DAE" w:rsidRPr="007044F6">
        <w:rPr>
          <w:rFonts w:ascii="Times New Roman" w:hAnsi="Times New Roman" w:cs="Times New Roman"/>
          <w:sz w:val="28"/>
          <w:szCs w:val="28"/>
        </w:rPr>
        <w:t>а</w:t>
      </w:r>
      <w:r w:rsidR="00A93556">
        <w:rPr>
          <w:rFonts w:ascii="Times New Roman" w:hAnsi="Times New Roman" w:cs="Times New Roman"/>
          <w:sz w:val="28"/>
          <w:szCs w:val="28"/>
        </w:rPr>
        <w:t>няется</w:t>
      </w:r>
      <w:r w:rsidR="00F73DAE" w:rsidRPr="007044F6">
        <w:rPr>
          <w:rFonts w:ascii="Times New Roman" w:hAnsi="Times New Roman" w:cs="Times New Roman"/>
          <w:sz w:val="28"/>
          <w:szCs w:val="28"/>
        </w:rPr>
        <w:t xml:space="preserve"> в межклеточ</w:t>
      </w:r>
      <w:r w:rsidR="001C4B8E">
        <w:rPr>
          <w:rFonts w:ascii="Times New Roman" w:hAnsi="Times New Roman" w:cs="Times New Roman"/>
          <w:sz w:val="28"/>
          <w:szCs w:val="28"/>
        </w:rPr>
        <w:t>ные пространства.</w:t>
      </w:r>
    </w:p>
    <w:p w:rsidR="00CC5212" w:rsidRDefault="00A93556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D61669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 xml:space="preserve">. Насколько критична дисфункция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мюлллеровской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</w:t>
      </w:r>
      <w:r w:rsidR="000F6F07">
        <w:rPr>
          <w:rFonts w:ascii="Times New Roman" w:hAnsi="Times New Roman" w:cs="Times New Roman"/>
          <w:sz w:val="28"/>
          <w:szCs w:val="28"/>
        </w:rPr>
        <w:t>наглядно демонстрируют следующие слайды, отражающие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функции этой клетки – тектоническую, синтетическую, трофическую, деп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нирующую</w:t>
      </w:r>
      <w:r w:rsidR="00D61669">
        <w:rPr>
          <w:rFonts w:ascii="Times New Roman" w:hAnsi="Times New Roman" w:cs="Times New Roman"/>
          <w:sz w:val="28"/>
          <w:szCs w:val="28"/>
        </w:rPr>
        <w:t>, опт</w:t>
      </w:r>
      <w:r w:rsidR="000F6F07">
        <w:rPr>
          <w:rFonts w:ascii="Times New Roman" w:hAnsi="Times New Roman" w:cs="Times New Roman"/>
          <w:sz w:val="28"/>
          <w:szCs w:val="28"/>
        </w:rPr>
        <w:t xml:space="preserve">оволоконную. Помимо этого, клетки Мюллера обеспечивают </w:t>
      </w:r>
      <w:proofErr w:type="spellStart"/>
      <w:r w:rsidR="001C4B8E">
        <w:rPr>
          <w:rFonts w:ascii="Times New Roman" w:hAnsi="Times New Roman" w:cs="Times New Roman"/>
          <w:sz w:val="28"/>
          <w:szCs w:val="28"/>
        </w:rPr>
        <w:t>интраретинальный</w:t>
      </w:r>
      <w:proofErr w:type="spellEnd"/>
      <w:r w:rsidR="001C4B8E">
        <w:rPr>
          <w:rFonts w:ascii="Times New Roman" w:hAnsi="Times New Roman" w:cs="Times New Roman"/>
          <w:sz w:val="28"/>
          <w:szCs w:val="28"/>
        </w:rPr>
        <w:t xml:space="preserve"> </w:t>
      </w:r>
      <w:r w:rsidR="000F6F07">
        <w:rPr>
          <w:rFonts w:ascii="Times New Roman" w:hAnsi="Times New Roman" w:cs="Times New Roman"/>
          <w:sz w:val="28"/>
          <w:szCs w:val="28"/>
        </w:rPr>
        <w:t xml:space="preserve">водно-электролитный </w:t>
      </w:r>
      <w:r w:rsidR="001C4B8E">
        <w:rPr>
          <w:rFonts w:ascii="Times New Roman" w:hAnsi="Times New Roman" w:cs="Times New Roman"/>
          <w:sz w:val="28"/>
          <w:szCs w:val="28"/>
        </w:rPr>
        <w:t>гомеостаз.</w:t>
      </w:r>
    </w:p>
    <w:p w:rsidR="001C4B8E" w:rsidRPr="001C4B8E" w:rsidRDefault="001C4B8E" w:rsidP="001C4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 Прорыв гемато-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барьера приводит к дисфункции </w:t>
      </w:r>
      <w:proofErr w:type="spellStart"/>
      <w:r w:rsidRPr="001C4B8E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Pr="001C4B8E">
        <w:rPr>
          <w:rFonts w:ascii="Times New Roman" w:hAnsi="Times New Roman" w:cs="Times New Roman"/>
          <w:sz w:val="28"/>
          <w:szCs w:val="28"/>
        </w:rPr>
        <w:t xml:space="preserve"> 71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белка клетки Мюллера и дезорганизации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вапориновых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ионных каналов. </w:t>
      </w:r>
      <w:r w:rsidRPr="001C4B8E">
        <w:rPr>
          <w:rFonts w:ascii="Times New Roman" w:hAnsi="Times New Roman" w:cs="Times New Roman"/>
          <w:sz w:val="28"/>
          <w:szCs w:val="28"/>
        </w:rPr>
        <w:t xml:space="preserve">– это белок </w:t>
      </w:r>
      <w:proofErr w:type="spellStart"/>
      <w:r w:rsidRPr="001C4B8E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1C4B8E">
        <w:rPr>
          <w:rFonts w:ascii="Times New Roman" w:hAnsi="Times New Roman" w:cs="Times New Roman"/>
          <w:sz w:val="28"/>
          <w:szCs w:val="28"/>
        </w:rPr>
        <w:t xml:space="preserve"> клеток Мюллера. Его экспрессия снижается при повреждении ГРБ, что вызывает изменение положения ионных каналов.</w:t>
      </w:r>
    </w:p>
    <w:p w:rsidR="001C4B8E" w:rsidRPr="001C4B8E" w:rsidRDefault="001C4B8E" w:rsidP="001C4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E">
        <w:rPr>
          <w:rFonts w:ascii="Times New Roman" w:hAnsi="Times New Roman" w:cs="Times New Roman"/>
          <w:sz w:val="28"/>
          <w:szCs w:val="28"/>
        </w:rPr>
        <w:t>Повреждение ГРБ сопровождается нарушением работы клеток Мюлл</w:t>
      </w:r>
      <w:r w:rsidRPr="001C4B8E">
        <w:rPr>
          <w:rFonts w:ascii="Times New Roman" w:hAnsi="Times New Roman" w:cs="Times New Roman"/>
          <w:sz w:val="28"/>
          <w:szCs w:val="28"/>
        </w:rPr>
        <w:t>е</w:t>
      </w:r>
      <w:r w:rsidRPr="001C4B8E">
        <w:rPr>
          <w:rFonts w:ascii="Times New Roman" w:hAnsi="Times New Roman" w:cs="Times New Roman"/>
          <w:sz w:val="28"/>
          <w:szCs w:val="28"/>
        </w:rPr>
        <w:t>ра, изменением состояния межклеточной среды.</w:t>
      </w:r>
    </w:p>
    <w:p w:rsidR="001C4B8E" w:rsidRPr="001C4B8E" w:rsidRDefault="001C4B8E" w:rsidP="001C4B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8E">
        <w:rPr>
          <w:rFonts w:ascii="Times New Roman" w:hAnsi="Times New Roman" w:cs="Times New Roman"/>
          <w:sz w:val="28"/>
          <w:szCs w:val="28"/>
        </w:rPr>
        <w:t xml:space="preserve">Повреждение ГРБ приводит не только к увеличению толщины сетчатки, но и к нарушению жизнедеятельности клеток сетчатки. </w:t>
      </w:r>
    </w:p>
    <w:p w:rsidR="00CC5212" w:rsidRPr="001C4B8E" w:rsidRDefault="00CC5212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5212" w:rsidRDefault="00CC5212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8" w:rsidRDefault="00F73DAE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8D">
        <w:rPr>
          <w:rFonts w:ascii="Times New Roman" w:hAnsi="Times New Roman" w:cs="Times New Roman"/>
          <w:sz w:val="28"/>
          <w:szCs w:val="28"/>
        </w:rPr>
        <w:t>В ряде исследований изучена статистическая корреляция и вклад ра</w:t>
      </w:r>
      <w:r w:rsidRPr="0089228D">
        <w:rPr>
          <w:rFonts w:ascii="Times New Roman" w:hAnsi="Times New Roman" w:cs="Times New Roman"/>
          <w:sz w:val="28"/>
          <w:szCs w:val="28"/>
        </w:rPr>
        <w:t>з</w:t>
      </w:r>
      <w:r w:rsidRPr="0089228D">
        <w:rPr>
          <w:rFonts w:ascii="Times New Roman" w:hAnsi="Times New Roman" w:cs="Times New Roman"/>
          <w:sz w:val="28"/>
          <w:szCs w:val="28"/>
        </w:rPr>
        <w:t>личных молекул в развитие отека макулы. На диаграммах рассеяния показ</w:t>
      </w:r>
      <w:r w:rsidRPr="0089228D">
        <w:rPr>
          <w:rFonts w:ascii="Times New Roman" w:hAnsi="Times New Roman" w:cs="Times New Roman"/>
          <w:sz w:val="28"/>
          <w:szCs w:val="28"/>
        </w:rPr>
        <w:t>а</w:t>
      </w:r>
      <w:r w:rsidRPr="0089228D">
        <w:rPr>
          <w:rFonts w:ascii="Times New Roman" w:hAnsi="Times New Roman" w:cs="Times New Roman"/>
          <w:sz w:val="28"/>
          <w:szCs w:val="28"/>
        </w:rPr>
        <w:t xml:space="preserve">но, что вариация толщины сетчатки у пациентов с отеком макулы вследствие ОВВС и ОЦВС лишь в 30% случаев определяется концентрацией 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89228D">
        <w:rPr>
          <w:rFonts w:ascii="Times New Roman" w:hAnsi="Times New Roman" w:cs="Times New Roman"/>
          <w:sz w:val="28"/>
          <w:szCs w:val="28"/>
        </w:rPr>
        <w:t xml:space="preserve">, а в 70% зависит от других факторов. </w:t>
      </w:r>
    </w:p>
    <w:p w:rsidR="00B35A28" w:rsidRDefault="00F73DAE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8D">
        <w:rPr>
          <w:rFonts w:ascii="Times New Roman" w:hAnsi="Times New Roman" w:cs="Times New Roman"/>
          <w:sz w:val="28"/>
          <w:szCs w:val="28"/>
        </w:rPr>
        <w:t xml:space="preserve">Эти данные тесно коррелируют с результатами 3 Фазы клинических исследований 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BRAVO</w:t>
      </w:r>
      <w:r w:rsidRPr="0089228D">
        <w:rPr>
          <w:rFonts w:ascii="Times New Roman" w:hAnsi="Times New Roman" w:cs="Times New Roman"/>
          <w:sz w:val="28"/>
          <w:szCs w:val="28"/>
        </w:rPr>
        <w:t xml:space="preserve"> и 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CRUISE</w:t>
      </w:r>
      <w:r w:rsidRPr="0089228D">
        <w:rPr>
          <w:rFonts w:ascii="Times New Roman" w:hAnsi="Times New Roman" w:cs="Times New Roman"/>
          <w:sz w:val="28"/>
          <w:szCs w:val="28"/>
        </w:rPr>
        <w:t>, согласно которым лечение анти-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89228D">
        <w:rPr>
          <w:rFonts w:ascii="Times New Roman" w:hAnsi="Times New Roman" w:cs="Times New Roman"/>
          <w:sz w:val="28"/>
          <w:szCs w:val="28"/>
        </w:rPr>
        <w:t xml:space="preserve"> препаратами на 25-30% эффективнее плацебо повышает остроту зрения п</w:t>
      </w:r>
      <w:r w:rsidRPr="0089228D">
        <w:rPr>
          <w:rFonts w:ascii="Times New Roman" w:hAnsi="Times New Roman" w:cs="Times New Roman"/>
          <w:sz w:val="28"/>
          <w:szCs w:val="28"/>
        </w:rPr>
        <w:t>а</w:t>
      </w:r>
      <w:r w:rsidRPr="0089228D">
        <w:rPr>
          <w:rFonts w:ascii="Times New Roman" w:hAnsi="Times New Roman" w:cs="Times New Roman"/>
          <w:sz w:val="28"/>
          <w:szCs w:val="28"/>
        </w:rPr>
        <w:t>циентов с отеком макулы вследствие ОВВС или ОЦВС.</w:t>
      </w:r>
    </w:p>
    <w:p w:rsidR="00B35A28" w:rsidRDefault="00F73DAE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8D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89228D">
        <w:rPr>
          <w:rFonts w:ascii="Times New Roman" w:hAnsi="Times New Roman" w:cs="Times New Roman"/>
          <w:sz w:val="28"/>
          <w:szCs w:val="28"/>
        </w:rPr>
        <w:t xml:space="preserve">, концентрация 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89228D">
        <w:rPr>
          <w:rFonts w:ascii="Times New Roman" w:hAnsi="Times New Roman" w:cs="Times New Roman"/>
          <w:sz w:val="28"/>
          <w:szCs w:val="28"/>
        </w:rPr>
        <w:t xml:space="preserve">-6 определяет вариацию толщины сетчатки приблизительно в 50% случаев. Это указывает на то, что </w:t>
      </w:r>
      <w:proofErr w:type="spellStart"/>
      <w:r w:rsidRPr="0089228D">
        <w:rPr>
          <w:rFonts w:ascii="Times New Roman" w:hAnsi="Times New Roman" w:cs="Times New Roman"/>
          <w:sz w:val="28"/>
          <w:szCs w:val="28"/>
        </w:rPr>
        <w:t>провосп</w:t>
      </w:r>
      <w:r w:rsidRPr="0089228D">
        <w:rPr>
          <w:rFonts w:ascii="Times New Roman" w:hAnsi="Times New Roman" w:cs="Times New Roman"/>
          <w:sz w:val="28"/>
          <w:szCs w:val="28"/>
        </w:rPr>
        <w:t>а</w:t>
      </w:r>
      <w:r w:rsidRPr="0089228D">
        <w:rPr>
          <w:rFonts w:ascii="Times New Roman" w:hAnsi="Times New Roman" w:cs="Times New Roman"/>
          <w:sz w:val="28"/>
          <w:szCs w:val="28"/>
        </w:rPr>
        <w:t>лительные</w:t>
      </w:r>
      <w:proofErr w:type="spellEnd"/>
      <w:r w:rsidRPr="0089228D">
        <w:rPr>
          <w:rFonts w:ascii="Times New Roman" w:hAnsi="Times New Roman" w:cs="Times New Roman"/>
          <w:sz w:val="28"/>
          <w:szCs w:val="28"/>
        </w:rPr>
        <w:t xml:space="preserve"> цитокины играют решающую и, возможно, более важную, чем 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89228D">
        <w:rPr>
          <w:rFonts w:ascii="Times New Roman" w:hAnsi="Times New Roman" w:cs="Times New Roman"/>
          <w:sz w:val="28"/>
          <w:szCs w:val="28"/>
        </w:rPr>
        <w:t xml:space="preserve">, роль в развитии отека макулы при этих заболеваниях. Более того, </w:t>
      </w:r>
      <w:r w:rsidRPr="0089228D"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 о наличии пространства для лечебного воздействия за пределами анти-</w:t>
      </w:r>
      <w:r w:rsidRPr="0089228D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89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28D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89228D">
        <w:rPr>
          <w:rFonts w:ascii="Times New Roman" w:hAnsi="Times New Roman" w:cs="Times New Roman"/>
          <w:sz w:val="28"/>
          <w:szCs w:val="28"/>
        </w:rPr>
        <w:t>.</w:t>
      </w:r>
    </w:p>
    <w:p w:rsidR="00B35A28" w:rsidRDefault="00F73DA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E">
        <w:rPr>
          <w:rFonts w:ascii="Times New Roman" w:hAnsi="Times New Roman" w:cs="Times New Roman"/>
          <w:sz w:val="28"/>
          <w:szCs w:val="28"/>
        </w:rPr>
        <w:t>Эти наблюдения нашли подтверждение в экспериментальных исслед</w:t>
      </w:r>
      <w:r w:rsidRPr="00E2594E">
        <w:rPr>
          <w:rFonts w:ascii="Times New Roman" w:hAnsi="Times New Roman" w:cs="Times New Roman"/>
          <w:sz w:val="28"/>
          <w:szCs w:val="28"/>
        </w:rPr>
        <w:t>о</w:t>
      </w:r>
      <w:r w:rsidRPr="00E2594E">
        <w:rPr>
          <w:rFonts w:ascii="Times New Roman" w:hAnsi="Times New Roman" w:cs="Times New Roman"/>
          <w:sz w:val="28"/>
          <w:szCs w:val="28"/>
        </w:rPr>
        <w:t>ваниях. Например, просачивание жидкости из сосудов сетчатки мыши, в</w:t>
      </w:r>
      <w:r w:rsidRPr="00E2594E">
        <w:rPr>
          <w:rFonts w:ascii="Times New Roman" w:hAnsi="Times New Roman" w:cs="Times New Roman"/>
          <w:sz w:val="28"/>
          <w:szCs w:val="28"/>
        </w:rPr>
        <w:t>ы</w:t>
      </w:r>
      <w:r w:rsidRPr="00E2594E">
        <w:rPr>
          <w:rFonts w:ascii="Times New Roman" w:hAnsi="Times New Roman" w:cs="Times New Roman"/>
          <w:sz w:val="28"/>
          <w:szCs w:val="28"/>
        </w:rPr>
        <w:t xml:space="preserve">званное внутривенным введением цитокинов </w:t>
      </w:r>
      <w:r w:rsidRPr="00E2594E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2594E">
        <w:rPr>
          <w:rFonts w:ascii="Times New Roman" w:hAnsi="Times New Roman" w:cs="Times New Roman"/>
          <w:sz w:val="28"/>
          <w:szCs w:val="28"/>
        </w:rPr>
        <w:t xml:space="preserve">-1β или </w:t>
      </w:r>
      <w:r w:rsidRPr="00E2594E">
        <w:rPr>
          <w:rFonts w:ascii="Times New Roman" w:hAnsi="Times New Roman" w:cs="Times New Roman"/>
          <w:sz w:val="28"/>
          <w:szCs w:val="28"/>
          <w:lang w:val="en-US"/>
        </w:rPr>
        <w:t>TNF</w:t>
      </w:r>
      <w:r w:rsidRPr="00E2594E">
        <w:rPr>
          <w:rFonts w:ascii="Times New Roman" w:hAnsi="Times New Roman" w:cs="Times New Roman"/>
          <w:sz w:val="28"/>
          <w:szCs w:val="28"/>
        </w:rPr>
        <w:t xml:space="preserve">-α, концентрация которых повышена у пациентов с воспалительными заболеваниями сетчатки, не уменьшается после блокады </w:t>
      </w:r>
      <w:r w:rsidRPr="00E2594E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E2594E">
        <w:rPr>
          <w:rFonts w:ascii="Times New Roman" w:hAnsi="Times New Roman" w:cs="Times New Roman"/>
          <w:sz w:val="28"/>
          <w:szCs w:val="28"/>
        </w:rPr>
        <w:t>. Это в очередной раз свидетельствует об отсутствии эффекта анти-</w:t>
      </w:r>
      <w:r w:rsidRPr="00E2594E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E2594E">
        <w:rPr>
          <w:rFonts w:ascii="Times New Roman" w:hAnsi="Times New Roman" w:cs="Times New Roman"/>
          <w:sz w:val="28"/>
          <w:szCs w:val="28"/>
        </w:rPr>
        <w:t xml:space="preserve"> препаратов в отношении множества др</w:t>
      </w:r>
      <w:r w:rsidRPr="00E2594E">
        <w:rPr>
          <w:rFonts w:ascii="Times New Roman" w:hAnsi="Times New Roman" w:cs="Times New Roman"/>
          <w:sz w:val="28"/>
          <w:szCs w:val="28"/>
        </w:rPr>
        <w:t>у</w:t>
      </w:r>
      <w:r w:rsidRPr="00E2594E">
        <w:rPr>
          <w:rFonts w:ascii="Times New Roman" w:hAnsi="Times New Roman" w:cs="Times New Roman"/>
          <w:sz w:val="28"/>
          <w:szCs w:val="28"/>
        </w:rPr>
        <w:t>гих медиаторов воспаления.</w:t>
      </w:r>
    </w:p>
    <w:p w:rsidR="00B35A28" w:rsidRDefault="00F73DA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E">
        <w:rPr>
          <w:rFonts w:ascii="Times New Roman" w:hAnsi="Times New Roman" w:cs="Times New Roman"/>
          <w:sz w:val="28"/>
          <w:szCs w:val="28"/>
        </w:rPr>
        <w:t xml:space="preserve">Одним из важных клеточных аспектов воспаления является процесс, известный как стаз лейкоцитов или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Это строго регулируемый процесс, в ходе которого лейкоциты замедляют свое движение и прилипают к стенке сосуда прежде чем проникнуть сквозь нее в ткани.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вкл</w:t>
      </w:r>
      <w:r w:rsidRPr="00E2594E">
        <w:rPr>
          <w:rFonts w:ascii="Times New Roman" w:hAnsi="Times New Roman" w:cs="Times New Roman"/>
          <w:sz w:val="28"/>
          <w:szCs w:val="28"/>
        </w:rPr>
        <w:t>ю</w:t>
      </w:r>
      <w:r w:rsidRPr="00E2594E">
        <w:rPr>
          <w:rFonts w:ascii="Times New Roman" w:hAnsi="Times New Roman" w:cs="Times New Roman"/>
          <w:sz w:val="28"/>
          <w:szCs w:val="28"/>
        </w:rPr>
        <w:t>чает в себя координированное действие множества групп молекул, называ</w:t>
      </w:r>
      <w:r w:rsidRPr="00E2594E">
        <w:rPr>
          <w:rFonts w:ascii="Times New Roman" w:hAnsi="Times New Roman" w:cs="Times New Roman"/>
          <w:sz w:val="28"/>
          <w:szCs w:val="28"/>
        </w:rPr>
        <w:t>е</w:t>
      </w:r>
      <w:r w:rsidRPr="00E2594E">
        <w:rPr>
          <w:rFonts w:ascii="Times New Roman" w:hAnsi="Times New Roman" w:cs="Times New Roman"/>
          <w:sz w:val="28"/>
          <w:szCs w:val="28"/>
        </w:rPr>
        <w:t xml:space="preserve">мых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селектинами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интегринами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Кортикостероиды способны блокировать различные этапы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лейкостаза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, в том числе путем подавления экспрессии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с</w:t>
      </w:r>
      <w:r w:rsidRPr="00E2594E">
        <w:rPr>
          <w:rFonts w:ascii="Times New Roman" w:hAnsi="Times New Roman" w:cs="Times New Roman"/>
          <w:sz w:val="28"/>
          <w:szCs w:val="28"/>
        </w:rPr>
        <w:t>е</w:t>
      </w:r>
      <w:r w:rsidRPr="00E2594E">
        <w:rPr>
          <w:rFonts w:ascii="Times New Roman" w:hAnsi="Times New Roman" w:cs="Times New Roman"/>
          <w:sz w:val="28"/>
          <w:szCs w:val="28"/>
        </w:rPr>
        <w:t>лектинов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интегринов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A28" w:rsidRDefault="00F73DA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E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лейкостаза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наглядно продемонстрирован в этом исследовании транзиторной ишемии сетчатки, вызванной временной перевязкой зрител</w:t>
      </w:r>
      <w:r w:rsidRPr="00E2594E">
        <w:rPr>
          <w:rFonts w:ascii="Times New Roman" w:hAnsi="Times New Roman" w:cs="Times New Roman"/>
          <w:sz w:val="28"/>
          <w:szCs w:val="28"/>
        </w:rPr>
        <w:t>ь</w:t>
      </w:r>
      <w:r w:rsidRPr="00E2594E">
        <w:rPr>
          <w:rFonts w:ascii="Times New Roman" w:hAnsi="Times New Roman" w:cs="Times New Roman"/>
          <w:sz w:val="28"/>
          <w:szCs w:val="28"/>
        </w:rPr>
        <w:t xml:space="preserve">ного нерва у крыс. Белые кровяные клетки, меченые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флюоресцентным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крас</w:t>
      </w:r>
      <w:r w:rsidRPr="00E2594E">
        <w:rPr>
          <w:rFonts w:ascii="Times New Roman" w:hAnsi="Times New Roman" w:cs="Times New Roman"/>
          <w:sz w:val="28"/>
          <w:szCs w:val="28"/>
        </w:rPr>
        <w:t>и</w:t>
      </w:r>
      <w:r w:rsidRPr="00E2594E">
        <w:rPr>
          <w:rFonts w:ascii="Times New Roman" w:hAnsi="Times New Roman" w:cs="Times New Roman"/>
          <w:sz w:val="28"/>
          <w:szCs w:val="28"/>
        </w:rPr>
        <w:t>телем – акридином оранжевым, вводят животному и визуализируют с пом</w:t>
      </w:r>
      <w:r w:rsidRPr="00E2594E">
        <w:rPr>
          <w:rFonts w:ascii="Times New Roman" w:hAnsi="Times New Roman" w:cs="Times New Roman"/>
          <w:sz w:val="28"/>
          <w:szCs w:val="28"/>
        </w:rPr>
        <w:t>о</w:t>
      </w:r>
      <w:r w:rsidRPr="00E2594E">
        <w:rPr>
          <w:rFonts w:ascii="Times New Roman" w:hAnsi="Times New Roman" w:cs="Times New Roman"/>
          <w:sz w:val="28"/>
          <w:szCs w:val="28"/>
        </w:rPr>
        <w:t>щью ангиографии. На рисунке слева видно множество белых точек – лейк</w:t>
      </w:r>
      <w:r w:rsidRPr="00E2594E">
        <w:rPr>
          <w:rFonts w:ascii="Times New Roman" w:hAnsi="Times New Roman" w:cs="Times New Roman"/>
          <w:sz w:val="28"/>
          <w:szCs w:val="28"/>
        </w:rPr>
        <w:t>о</w:t>
      </w:r>
      <w:r w:rsidRPr="00E2594E">
        <w:rPr>
          <w:rFonts w:ascii="Times New Roman" w:hAnsi="Times New Roman" w:cs="Times New Roman"/>
          <w:sz w:val="28"/>
          <w:szCs w:val="28"/>
        </w:rPr>
        <w:t xml:space="preserve">цитов, которые вышли из кровеносных сосудов и осели в ткани сетчатки. У животных, получивших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>, к сетчатке прилипло значительно меньшее количество лейкоцитов, что является наглядным подтверждением способности кортикостероидов значительно уменьшать воспалительную кл</w:t>
      </w:r>
      <w:r w:rsidRPr="00E2594E">
        <w:rPr>
          <w:rFonts w:ascii="Times New Roman" w:hAnsi="Times New Roman" w:cs="Times New Roman"/>
          <w:sz w:val="28"/>
          <w:szCs w:val="28"/>
        </w:rPr>
        <w:t>е</w:t>
      </w:r>
      <w:r w:rsidRPr="00E2594E">
        <w:rPr>
          <w:rFonts w:ascii="Times New Roman" w:hAnsi="Times New Roman" w:cs="Times New Roman"/>
          <w:sz w:val="28"/>
          <w:szCs w:val="28"/>
        </w:rPr>
        <w:t>точную инфильтрацию. Это связано с уменьшением количества Р-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селектина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и </w:t>
      </w:r>
      <w:r w:rsidRPr="00E2594E">
        <w:rPr>
          <w:rFonts w:ascii="Times New Roman" w:hAnsi="Times New Roman" w:cs="Times New Roman"/>
          <w:sz w:val="28"/>
          <w:szCs w:val="28"/>
          <w:lang w:val="en-US"/>
        </w:rPr>
        <w:t>ICAM</w:t>
      </w:r>
      <w:r w:rsidRPr="00E2594E">
        <w:rPr>
          <w:rFonts w:ascii="Times New Roman" w:hAnsi="Times New Roman" w:cs="Times New Roman"/>
          <w:sz w:val="28"/>
          <w:szCs w:val="28"/>
        </w:rPr>
        <w:t>-1, что подтверждается результатами Вестерн-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блоттинга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в нижней части слайда. </w:t>
      </w:r>
    </w:p>
    <w:p w:rsidR="00B35A28" w:rsidRDefault="00F73DA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4E">
        <w:rPr>
          <w:rFonts w:ascii="Times New Roman" w:hAnsi="Times New Roman" w:cs="Times New Roman"/>
          <w:sz w:val="28"/>
          <w:szCs w:val="28"/>
        </w:rPr>
        <w:lastRenderedPageBreak/>
        <w:t>Кортисостероиды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обладают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плеотропным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действием. Они оказывают множество эффектов, в том числе блокируют передачу межклеточных сигн</w:t>
      </w:r>
      <w:r w:rsidRPr="00E2594E">
        <w:rPr>
          <w:rFonts w:ascii="Times New Roman" w:hAnsi="Times New Roman" w:cs="Times New Roman"/>
          <w:sz w:val="28"/>
          <w:szCs w:val="28"/>
        </w:rPr>
        <w:t>а</w:t>
      </w:r>
      <w:r w:rsidRPr="00E2594E">
        <w:rPr>
          <w:rFonts w:ascii="Times New Roman" w:hAnsi="Times New Roman" w:cs="Times New Roman"/>
          <w:sz w:val="28"/>
          <w:szCs w:val="28"/>
        </w:rPr>
        <w:t xml:space="preserve">лов с помощью воспалительных липидных медиаторов: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простагладинов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лейкотриенов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Ингибируют множество цитокинов 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>. Путем мод</w:t>
      </w:r>
      <w:r w:rsidRPr="00E2594E">
        <w:rPr>
          <w:rFonts w:ascii="Times New Roman" w:hAnsi="Times New Roman" w:cs="Times New Roman"/>
          <w:sz w:val="28"/>
          <w:szCs w:val="28"/>
        </w:rPr>
        <w:t>у</w:t>
      </w:r>
      <w:r w:rsidRPr="00E2594E">
        <w:rPr>
          <w:rFonts w:ascii="Times New Roman" w:hAnsi="Times New Roman" w:cs="Times New Roman"/>
          <w:sz w:val="28"/>
          <w:szCs w:val="28"/>
        </w:rPr>
        <w:t>лирования процесса передачи сигналов с помощью молекул аденозина, ст</w:t>
      </w:r>
      <w:r w:rsidRPr="00E2594E">
        <w:rPr>
          <w:rFonts w:ascii="Times New Roman" w:hAnsi="Times New Roman" w:cs="Times New Roman"/>
          <w:sz w:val="28"/>
          <w:szCs w:val="28"/>
        </w:rPr>
        <w:t>е</w:t>
      </w:r>
      <w:r w:rsidRPr="00E2594E">
        <w:rPr>
          <w:rFonts w:ascii="Times New Roman" w:hAnsi="Times New Roman" w:cs="Times New Roman"/>
          <w:sz w:val="28"/>
          <w:szCs w:val="28"/>
        </w:rPr>
        <w:t>роиды уменьшают проницаемость гематоретинального барьера. Кроме того, они способствуют восстановлению структурной целостности плотных ко</w:t>
      </w:r>
      <w:r w:rsidRPr="00E2594E">
        <w:rPr>
          <w:rFonts w:ascii="Times New Roman" w:hAnsi="Times New Roman" w:cs="Times New Roman"/>
          <w:sz w:val="28"/>
          <w:szCs w:val="28"/>
        </w:rPr>
        <w:t>н</w:t>
      </w:r>
      <w:r w:rsidRPr="00E2594E">
        <w:rPr>
          <w:rFonts w:ascii="Times New Roman" w:hAnsi="Times New Roman" w:cs="Times New Roman"/>
          <w:sz w:val="28"/>
          <w:szCs w:val="28"/>
        </w:rPr>
        <w:t>тактов и уменьшают межклеточную проницаемость – движение жидкости и солей между клетками.</w:t>
      </w:r>
    </w:p>
    <w:p w:rsidR="00E2594E" w:rsidRPr="00E2594E" w:rsidRDefault="00E2594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E">
        <w:rPr>
          <w:rFonts w:ascii="Times New Roman" w:hAnsi="Times New Roman" w:cs="Times New Roman"/>
          <w:sz w:val="28"/>
          <w:szCs w:val="28"/>
        </w:rPr>
        <w:t xml:space="preserve">Одним из важных клеточных аспектов воспаления является процесс, известный как стаз лейкоцитов или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Это строго регулируемый процесс, в ходе которого лейкоциты замедляют свое движение и прилипают к стенке сосуда прежде чем проникнуть сквозь нее в ткани.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вкл</w:t>
      </w:r>
      <w:r w:rsidRPr="00E2594E">
        <w:rPr>
          <w:rFonts w:ascii="Times New Roman" w:hAnsi="Times New Roman" w:cs="Times New Roman"/>
          <w:sz w:val="28"/>
          <w:szCs w:val="28"/>
        </w:rPr>
        <w:t>ю</w:t>
      </w:r>
      <w:r w:rsidRPr="00E2594E">
        <w:rPr>
          <w:rFonts w:ascii="Times New Roman" w:hAnsi="Times New Roman" w:cs="Times New Roman"/>
          <w:sz w:val="28"/>
          <w:szCs w:val="28"/>
        </w:rPr>
        <w:t>чает в себя координированное действие множества групп молекул, называ</w:t>
      </w:r>
      <w:r w:rsidRPr="00E2594E">
        <w:rPr>
          <w:rFonts w:ascii="Times New Roman" w:hAnsi="Times New Roman" w:cs="Times New Roman"/>
          <w:sz w:val="28"/>
          <w:szCs w:val="28"/>
        </w:rPr>
        <w:t>е</w:t>
      </w:r>
      <w:r w:rsidRPr="00E2594E">
        <w:rPr>
          <w:rFonts w:ascii="Times New Roman" w:hAnsi="Times New Roman" w:cs="Times New Roman"/>
          <w:sz w:val="28"/>
          <w:szCs w:val="28"/>
        </w:rPr>
        <w:t xml:space="preserve">мых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селектинами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интегринами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Кортикостероиды способны блокировать различные этапы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лейкостаза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, в том числе путем подавления экспрессии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с</w:t>
      </w:r>
      <w:r w:rsidRPr="00E2594E">
        <w:rPr>
          <w:rFonts w:ascii="Times New Roman" w:hAnsi="Times New Roman" w:cs="Times New Roman"/>
          <w:sz w:val="28"/>
          <w:szCs w:val="28"/>
        </w:rPr>
        <w:t>е</w:t>
      </w:r>
      <w:r w:rsidRPr="00E2594E">
        <w:rPr>
          <w:rFonts w:ascii="Times New Roman" w:hAnsi="Times New Roman" w:cs="Times New Roman"/>
          <w:sz w:val="28"/>
          <w:szCs w:val="28"/>
        </w:rPr>
        <w:t>лектинов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94E">
        <w:rPr>
          <w:rFonts w:ascii="Times New Roman" w:hAnsi="Times New Roman" w:cs="Times New Roman"/>
          <w:sz w:val="28"/>
          <w:szCs w:val="28"/>
        </w:rPr>
        <w:t>интегринов</w:t>
      </w:r>
      <w:proofErr w:type="spellEnd"/>
      <w:r w:rsidRPr="00E2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94E" w:rsidRDefault="00B22734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34">
        <w:rPr>
          <w:rFonts w:ascii="Times New Roman" w:hAnsi="Times New Roman" w:cs="Times New Roman"/>
          <w:sz w:val="28"/>
          <w:szCs w:val="28"/>
        </w:rPr>
        <w:t>Следует принять во внимание клеточные и тканевые структуры, леж</w:t>
      </w:r>
      <w:r w:rsidRPr="00B22734">
        <w:rPr>
          <w:rFonts w:ascii="Times New Roman" w:hAnsi="Times New Roman" w:cs="Times New Roman"/>
          <w:sz w:val="28"/>
          <w:szCs w:val="28"/>
        </w:rPr>
        <w:t>а</w:t>
      </w:r>
      <w:r w:rsidRPr="00B22734">
        <w:rPr>
          <w:rFonts w:ascii="Times New Roman" w:hAnsi="Times New Roman" w:cs="Times New Roman"/>
          <w:sz w:val="28"/>
          <w:szCs w:val="28"/>
        </w:rPr>
        <w:t xml:space="preserve">щие в основе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макулярного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отека. Движение жидкости и солей строго регул</w:t>
      </w:r>
      <w:r w:rsidRPr="00B22734">
        <w:rPr>
          <w:rFonts w:ascii="Times New Roman" w:hAnsi="Times New Roman" w:cs="Times New Roman"/>
          <w:sz w:val="28"/>
          <w:szCs w:val="28"/>
        </w:rPr>
        <w:t>и</w:t>
      </w:r>
      <w:r w:rsidRPr="00B22734">
        <w:rPr>
          <w:rFonts w:ascii="Times New Roman" w:hAnsi="Times New Roman" w:cs="Times New Roman"/>
          <w:sz w:val="28"/>
          <w:szCs w:val="28"/>
        </w:rPr>
        <w:t>руется согласованной работой внутриклеточных и межклеточных механи</w:t>
      </w:r>
      <w:r w:rsidRPr="00B22734">
        <w:rPr>
          <w:rFonts w:ascii="Times New Roman" w:hAnsi="Times New Roman" w:cs="Times New Roman"/>
          <w:sz w:val="28"/>
          <w:szCs w:val="28"/>
        </w:rPr>
        <w:t>з</w:t>
      </w:r>
      <w:r w:rsidRPr="00B22734">
        <w:rPr>
          <w:rFonts w:ascii="Times New Roman" w:hAnsi="Times New Roman" w:cs="Times New Roman"/>
          <w:sz w:val="28"/>
          <w:szCs w:val="28"/>
        </w:rPr>
        <w:t>мов. Например, водные и ионные каналы регулируют движение жидкости внутрь клетки и наружу. Протеины плотных контактов (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окклюдин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и 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ZO</w:t>
      </w:r>
      <w:r w:rsidRPr="00B22734">
        <w:rPr>
          <w:rFonts w:ascii="Times New Roman" w:hAnsi="Times New Roman" w:cs="Times New Roman"/>
          <w:sz w:val="28"/>
          <w:szCs w:val="28"/>
        </w:rPr>
        <w:t>1) участвуют в создании барьера на пути межклеточного тока жидкости.</w:t>
      </w:r>
    </w:p>
    <w:p w:rsidR="00B35A28" w:rsidRPr="00B22734" w:rsidRDefault="00F73DAE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34">
        <w:rPr>
          <w:rFonts w:ascii="Times New Roman" w:hAnsi="Times New Roman" w:cs="Times New Roman"/>
          <w:sz w:val="28"/>
          <w:szCs w:val="28"/>
        </w:rPr>
        <w:t>Как было упомянуто ранее, глиальные клетки Мюллера являются о</w:t>
      </w:r>
      <w:r w:rsidRPr="00B22734">
        <w:rPr>
          <w:rFonts w:ascii="Times New Roman" w:hAnsi="Times New Roman" w:cs="Times New Roman"/>
          <w:sz w:val="28"/>
          <w:szCs w:val="28"/>
        </w:rPr>
        <w:t>д</w:t>
      </w:r>
      <w:r w:rsidRPr="00B22734">
        <w:rPr>
          <w:rFonts w:ascii="Times New Roman" w:hAnsi="Times New Roman" w:cs="Times New Roman"/>
          <w:sz w:val="28"/>
          <w:szCs w:val="28"/>
        </w:rPr>
        <w:t>ним из основных мест накопления внутриклеточной жидкости при отеке м</w:t>
      </w:r>
      <w:r w:rsidRPr="00B22734">
        <w:rPr>
          <w:rFonts w:ascii="Times New Roman" w:hAnsi="Times New Roman" w:cs="Times New Roman"/>
          <w:sz w:val="28"/>
          <w:szCs w:val="28"/>
        </w:rPr>
        <w:t>а</w:t>
      </w:r>
      <w:r w:rsidRPr="00B22734">
        <w:rPr>
          <w:rFonts w:ascii="Times New Roman" w:hAnsi="Times New Roman" w:cs="Times New Roman"/>
          <w:sz w:val="28"/>
          <w:szCs w:val="28"/>
        </w:rPr>
        <w:t>кулы. На гистологической картине слева красным цветом отмечен аквап</w:t>
      </w:r>
      <w:r w:rsidRPr="00B22734">
        <w:rPr>
          <w:rFonts w:ascii="Times New Roman" w:hAnsi="Times New Roman" w:cs="Times New Roman"/>
          <w:sz w:val="28"/>
          <w:szCs w:val="28"/>
        </w:rPr>
        <w:t>о</w:t>
      </w:r>
      <w:r w:rsidRPr="00B22734">
        <w:rPr>
          <w:rFonts w:ascii="Times New Roman" w:hAnsi="Times New Roman" w:cs="Times New Roman"/>
          <w:sz w:val="28"/>
          <w:szCs w:val="28"/>
        </w:rPr>
        <w:t xml:space="preserve">рин-4, водный канал, обильно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экспрессируемый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клетками Мюллера, которые окрашены зеленым. Модель справа изображает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аквапорин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в открытой конф</w:t>
      </w:r>
      <w:r w:rsidRPr="00B22734">
        <w:rPr>
          <w:rFonts w:ascii="Times New Roman" w:hAnsi="Times New Roman" w:cs="Times New Roman"/>
          <w:sz w:val="28"/>
          <w:szCs w:val="28"/>
        </w:rPr>
        <w:t>и</w:t>
      </w:r>
      <w:r w:rsidRPr="00B22734">
        <w:rPr>
          <w:rFonts w:ascii="Times New Roman" w:hAnsi="Times New Roman" w:cs="Times New Roman"/>
          <w:sz w:val="28"/>
          <w:szCs w:val="28"/>
        </w:rPr>
        <w:t xml:space="preserve">гурации, пропускающий жидкость внутрь клетки.  </w:t>
      </w:r>
    </w:p>
    <w:p w:rsidR="00B22734" w:rsidRDefault="00F73DAE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34">
        <w:rPr>
          <w:rFonts w:ascii="Times New Roman" w:hAnsi="Times New Roman" w:cs="Times New Roman"/>
          <w:sz w:val="28"/>
          <w:szCs w:val="28"/>
        </w:rPr>
        <w:lastRenderedPageBreak/>
        <w:t>При ишемии и воспалении концентрация аквапорина-4 повышается. Слайд иллюстрирует значительное уменьшение экспрессии аквапорина-4 (коричневое окрашивание) в головном мозге под действием кортизола, что представляет собой очередной пример многогранного действия кортикост</w:t>
      </w:r>
      <w:r w:rsidRPr="00B22734">
        <w:rPr>
          <w:rFonts w:ascii="Times New Roman" w:hAnsi="Times New Roman" w:cs="Times New Roman"/>
          <w:sz w:val="28"/>
          <w:szCs w:val="28"/>
        </w:rPr>
        <w:t>е</w:t>
      </w:r>
      <w:r w:rsidRPr="00B22734">
        <w:rPr>
          <w:rFonts w:ascii="Times New Roman" w:hAnsi="Times New Roman" w:cs="Times New Roman"/>
          <w:sz w:val="28"/>
          <w:szCs w:val="28"/>
        </w:rPr>
        <w:t xml:space="preserve">роидов. </w:t>
      </w:r>
    </w:p>
    <w:p w:rsidR="00B35A28" w:rsidRDefault="00F73DAE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34">
        <w:rPr>
          <w:rFonts w:ascii="Times New Roman" w:hAnsi="Times New Roman" w:cs="Times New Roman"/>
          <w:sz w:val="28"/>
          <w:szCs w:val="28"/>
        </w:rPr>
        <w:t>При ишемии и воспалении концентрация аквапорина-4 повышается. Слайд иллюстрирует значительное уменьшение экспрессии аквапорина-4 (коричневое окрашивание) в головном мозге под действием кортизола, что представляет собой очередной пример многогранного действия кортикост</w:t>
      </w:r>
      <w:r w:rsidRPr="00B22734">
        <w:rPr>
          <w:rFonts w:ascii="Times New Roman" w:hAnsi="Times New Roman" w:cs="Times New Roman"/>
          <w:sz w:val="28"/>
          <w:szCs w:val="28"/>
        </w:rPr>
        <w:t>е</w:t>
      </w:r>
      <w:r w:rsidRPr="00B22734">
        <w:rPr>
          <w:rFonts w:ascii="Times New Roman" w:hAnsi="Times New Roman" w:cs="Times New Roman"/>
          <w:sz w:val="28"/>
          <w:szCs w:val="28"/>
        </w:rPr>
        <w:t xml:space="preserve">роидов. </w:t>
      </w:r>
    </w:p>
    <w:p w:rsidR="00B35A28" w:rsidRDefault="00F73DAE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34">
        <w:rPr>
          <w:rFonts w:ascii="Times New Roman" w:hAnsi="Times New Roman" w:cs="Times New Roman"/>
          <w:sz w:val="28"/>
          <w:szCs w:val="28"/>
        </w:rPr>
        <w:t>В ряде клинических исследований показано, что анти-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B22734">
        <w:rPr>
          <w:rFonts w:ascii="Times New Roman" w:hAnsi="Times New Roman" w:cs="Times New Roman"/>
          <w:sz w:val="28"/>
          <w:szCs w:val="28"/>
        </w:rPr>
        <w:t xml:space="preserve"> препараты в качестве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кортикостероды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различаются по широте спектра подавления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молекул. Например, исследование водян</w:t>
      </w:r>
      <w:r w:rsidRPr="00B22734">
        <w:rPr>
          <w:rFonts w:ascii="Times New Roman" w:hAnsi="Times New Roman" w:cs="Times New Roman"/>
          <w:sz w:val="28"/>
          <w:szCs w:val="28"/>
        </w:rPr>
        <w:t>и</w:t>
      </w:r>
      <w:r w:rsidRPr="00B22734">
        <w:rPr>
          <w:rFonts w:ascii="Times New Roman" w:hAnsi="Times New Roman" w:cs="Times New Roman"/>
          <w:sz w:val="28"/>
          <w:szCs w:val="28"/>
        </w:rPr>
        <w:t xml:space="preserve">стой влаги пациентов с диабетическим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макулярным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отеком, получивших л</w:t>
      </w:r>
      <w:r w:rsidRPr="00B22734">
        <w:rPr>
          <w:rFonts w:ascii="Times New Roman" w:hAnsi="Times New Roman" w:cs="Times New Roman"/>
          <w:sz w:val="28"/>
          <w:szCs w:val="28"/>
        </w:rPr>
        <w:t>е</w:t>
      </w:r>
      <w:r w:rsidRPr="00B22734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триамцинолоном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бевацизумабом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, показало, что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снижает концентрацию множества цитокинов и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бевацизумаб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воздействует исключительно на 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B22734">
        <w:rPr>
          <w:rFonts w:ascii="Times New Roman" w:hAnsi="Times New Roman" w:cs="Times New Roman"/>
          <w:sz w:val="28"/>
          <w:szCs w:val="28"/>
        </w:rPr>
        <w:t xml:space="preserve">. В действительности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б</w:t>
      </w:r>
      <w:r w:rsidRPr="00B22734">
        <w:rPr>
          <w:rFonts w:ascii="Times New Roman" w:hAnsi="Times New Roman" w:cs="Times New Roman"/>
          <w:sz w:val="28"/>
          <w:szCs w:val="28"/>
        </w:rPr>
        <w:t>е</w:t>
      </w:r>
      <w:r w:rsidRPr="00B22734">
        <w:rPr>
          <w:rFonts w:ascii="Times New Roman" w:hAnsi="Times New Roman" w:cs="Times New Roman"/>
          <w:sz w:val="28"/>
          <w:szCs w:val="28"/>
        </w:rPr>
        <w:t>вацизумаб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настолько эффективен, что практически полностью устраняет 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B22734">
        <w:rPr>
          <w:rFonts w:ascii="Times New Roman" w:hAnsi="Times New Roman" w:cs="Times New Roman"/>
          <w:sz w:val="28"/>
          <w:szCs w:val="28"/>
        </w:rPr>
        <w:t xml:space="preserve">, обнаруживаемый доступными методами. Напротив, </w:t>
      </w:r>
      <w:proofErr w:type="spellStart"/>
      <w:r w:rsidRPr="00B22734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Pr="00B22734">
        <w:rPr>
          <w:rFonts w:ascii="Times New Roman" w:hAnsi="Times New Roman" w:cs="Times New Roman"/>
          <w:sz w:val="28"/>
          <w:szCs w:val="28"/>
        </w:rPr>
        <w:t xml:space="preserve"> снижает концентрацию 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B22734">
        <w:rPr>
          <w:rFonts w:ascii="Times New Roman" w:hAnsi="Times New Roman" w:cs="Times New Roman"/>
          <w:sz w:val="28"/>
          <w:szCs w:val="28"/>
        </w:rPr>
        <w:t>, вероятно, до уровня, близкого к норме. (Уч</w:t>
      </w:r>
      <w:r w:rsidRPr="00B22734">
        <w:rPr>
          <w:rFonts w:ascii="Times New Roman" w:hAnsi="Times New Roman" w:cs="Times New Roman"/>
          <w:sz w:val="28"/>
          <w:szCs w:val="28"/>
        </w:rPr>
        <w:t>и</w:t>
      </w:r>
      <w:r w:rsidRPr="00B22734">
        <w:rPr>
          <w:rFonts w:ascii="Times New Roman" w:hAnsi="Times New Roman" w:cs="Times New Roman"/>
          <w:sz w:val="28"/>
          <w:szCs w:val="28"/>
        </w:rPr>
        <w:t xml:space="preserve">тывая важную физиологическую роль 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B22734">
        <w:rPr>
          <w:rFonts w:ascii="Times New Roman" w:hAnsi="Times New Roman" w:cs="Times New Roman"/>
          <w:sz w:val="28"/>
          <w:szCs w:val="28"/>
        </w:rPr>
        <w:t>, возникает вопрос о целесоо</w:t>
      </w:r>
      <w:r w:rsidRPr="00B22734">
        <w:rPr>
          <w:rFonts w:ascii="Times New Roman" w:hAnsi="Times New Roman" w:cs="Times New Roman"/>
          <w:sz w:val="28"/>
          <w:szCs w:val="28"/>
        </w:rPr>
        <w:t>б</w:t>
      </w:r>
      <w:r w:rsidRPr="00B22734">
        <w:rPr>
          <w:rFonts w:ascii="Times New Roman" w:hAnsi="Times New Roman" w:cs="Times New Roman"/>
          <w:sz w:val="28"/>
          <w:szCs w:val="28"/>
        </w:rPr>
        <w:t xml:space="preserve">разности полной нейтрализации </w:t>
      </w:r>
      <w:r w:rsidRPr="00B22734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B22734">
        <w:rPr>
          <w:rFonts w:ascii="Times New Roman" w:hAnsi="Times New Roman" w:cs="Times New Roman"/>
          <w:sz w:val="28"/>
          <w:szCs w:val="28"/>
        </w:rPr>
        <w:t>.)</w:t>
      </w:r>
    </w:p>
    <w:p w:rsidR="00B35A28" w:rsidRPr="00650862" w:rsidRDefault="00F73DAE" w:rsidP="0065086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t xml:space="preserve">Причиной постановки этого вопроса стали результаты экспериментов на животных, указывающие на повышение концентрации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внутри глаза после введения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антител, вероятно, в виде компенсаторной реа</w:t>
      </w:r>
      <w:r w:rsidRPr="00650862">
        <w:rPr>
          <w:rFonts w:ascii="Times New Roman" w:hAnsi="Times New Roman" w:cs="Times New Roman"/>
          <w:sz w:val="28"/>
          <w:szCs w:val="28"/>
        </w:rPr>
        <w:t>к</w:t>
      </w:r>
      <w:r w:rsidRPr="00650862">
        <w:rPr>
          <w:rFonts w:ascii="Times New Roman" w:hAnsi="Times New Roman" w:cs="Times New Roman"/>
          <w:sz w:val="28"/>
          <w:szCs w:val="28"/>
        </w:rPr>
        <w:t>ции.</w:t>
      </w:r>
      <w:r w:rsidR="00B22734" w:rsidRPr="0065086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</w:t>
      </w:r>
      <w:r w:rsidRPr="00650862">
        <w:rPr>
          <w:rFonts w:ascii="Times New Roman" w:hAnsi="Times New Roman" w:cs="Times New Roman"/>
          <w:sz w:val="28"/>
          <w:szCs w:val="28"/>
        </w:rPr>
        <w:t xml:space="preserve">Компенсаторное повышение концентрации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может лежать в осн</w:t>
      </w:r>
      <w:r w:rsidRPr="00650862">
        <w:rPr>
          <w:rFonts w:ascii="Times New Roman" w:hAnsi="Times New Roman" w:cs="Times New Roman"/>
          <w:sz w:val="28"/>
          <w:szCs w:val="28"/>
        </w:rPr>
        <w:t>о</w:t>
      </w:r>
      <w:r w:rsidRPr="00650862">
        <w:rPr>
          <w:rFonts w:ascii="Times New Roman" w:hAnsi="Times New Roman" w:cs="Times New Roman"/>
          <w:sz w:val="28"/>
          <w:szCs w:val="28"/>
        </w:rPr>
        <w:t>ве рецидива отека макулы, наблюдавшегося, по сообщению ряда исследов</w:t>
      </w:r>
      <w:r w:rsidRPr="00650862">
        <w:rPr>
          <w:rFonts w:ascii="Times New Roman" w:hAnsi="Times New Roman" w:cs="Times New Roman"/>
          <w:sz w:val="28"/>
          <w:szCs w:val="28"/>
        </w:rPr>
        <w:t>а</w:t>
      </w:r>
      <w:r w:rsidRPr="00650862">
        <w:rPr>
          <w:rFonts w:ascii="Times New Roman" w:hAnsi="Times New Roman" w:cs="Times New Roman"/>
          <w:sz w:val="28"/>
          <w:szCs w:val="28"/>
        </w:rPr>
        <w:t xml:space="preserve">телей, после лечения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бевацизумабом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окклюзии вены сетчатки.</w:t>
      </w:r>
    </w:p>
    <w:p w:rsidR="00B35A28" w:rsidRPr="00650862" w:rsidRDefault="00F73DAE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0862">
        <w:rPr>
          <w:rFonts w:ascii="Times New Roman" w:hAnsi="Times New Roman" w:cs="Times New Roman"/>
          <w:sz w:val="28"/>
          <w:szCs w:val="28"/>
        </w:rPr>
        <w:t xml:space="preserve"> Фазе исследования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CRUISE</w:t>
      </w:r>
      <w:r w:rsidRPr="00650862">
        <w:rPr>
          <w:rFonts w:ascii="Times New Roman" w:hAnsi="Times New Roman" w:cs="Times New Roman"/>
          <w:sz w:val="28"/>
          <w:szCs w:val="28"/>
        </w:rPr>
        <w:t xml:space="preserve"> результаты применения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ранибизумаба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при отеке макулы вследствие ОЦВС продемонстрировали феномен рикошета при отмене лечения. У пациентов, получивших 6 последовательных инъе</w:t>
      </w:r>
      <w:r w:rsidRPr="00650862">
        <w:rPr>
          <w:rFonts w:ascii="Times New Roman" w:hAnsi="Times New Roman" w:cs="Times New Roman"/>
          <w:sz w:val="28"/>
          <w:szCs w:val="28"/>
        </w:rPr>
        <w:t>к</w:t>
      </w:r>
      <w:r w:rsidRPr="00650862">
        <w:rPr>
          <w:rFonts w:ascii="Times New Roman" w:hAnsi="Times New Roman" w:cs="Times New Roman"/>
          <w:sz w:val="28"/>
          <w:szCs w:val="28"/>
        </w:rPr>
        <w:t xml:space="preserve">ций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ранибизумаба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>, при отсутствии очередной инъекции на 6 месяц наблюд</w:t>
      </w:r>
      <w:r w:rsidRPr="00650862">
        <w:rPr>
          <w:rFonts w:ascii="Times New Roman" w:hAnsi="Times New Roman" w:cs="Times New Roman"/>
          <w:sz w:val="28"/>
          <w:szCs w:val="28"/>
        </w:rPr>
        <w:t>а</w:t>
      </w:r>
      <w:r w:rsidRPr="00650862">
        <w:rPr>
          <w:rFonts w:ascii="Times New Roman" w:hAnsi="Times New Roman" w:cs="Times New Roman"/>
          <w:sz w:val="28"/>
          <w:szCs w:val="28"/>
        </w:rPr>
        <w:t>лось увеличение толщины сетчатки в центральной зоне на 200 мкм по да</w:t>
      </w:r>
      <w:r w:rsidRPr="00650862">
        <w:rPr>
          <w:rFonts w:ascii="Times New Roman" w:hAnsi="Times New Roman" w:cs="Times New Roman"/>
          <w:sz w:val="28"/>
          <w:szCs w:val="28"/>
        </w:rPr>
        <w:t>н</w:t>
      </w:r>
      <w:r w:rsidRPr="00650862">
        <w:rPr>
          <w:rFonts w:ascii="Times New Roman" w:hAnsi="Times New Roman" w:cs="Times New Roman"/>
          <w:sz w:val="28"/>
          <w:szCs w:val="28"/>
        </w:rPr>
        <w:t xml:space="preserve">ным ОКТ.  </w:t>
      </w:r>
    </w:p>
    <w:p w:rsidR="00B35A28" w:rsidRDefault="00F73DAE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t xml:space="preserve">Напротив, у пациентов, находившихся в первые 6 месяцев в группе плацебо, при отсутствии инъекции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ранибизумаба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на 6 месяц наблюдалось увеличение толщины сетчатки лишь на 21 мкм. Эти данные четко указывают на феномен рикошета. </w:t>
      </w:r>
    </w:p>
    <w:p w:rsidR="00B35A28" w:rsidRDefault="00F73DAE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t>Первое исследование, продемонстрировавшее токсичность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препаратов для клеток сетчатки, провели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Tony</w:t>
      </w:r>
      <w:r w:rsidRPr="00650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862">
        <w:rPr>
          <w:rFonts w:ascii="Times New Roman" w:hAnsi="Times New Roman" w:cs="Times New Roman"/>
          <w:sz w:val="28"/>
          <w:szCs w:val="28"/>
          <w:lang w:val="en-US"/>
        </w:rPr>
        <w:t>Adamis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и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Pr="00650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862">
        <w:rPr>
          <w:rFonts w:ascii="Times New Roman" w:hAnsi="Times New Roman" w:cs="Times New Roman"/>
          <w:sz w:val="28"/>
          <w:szCs w:val="28"/>
          <w:lang w:val="en-US"/>
        </w:rPr>
        <w:t>Shima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. Они обнаружили, что интраокулярная фармакологическая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супрессия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пр</w:t>
      </w:r>
      <w:r w:rsidRPr="00650862">
        <w:rPr>
          <w:rFonts w:ascii="Times New Roman" w:hAnsi="Times New Roman" w:cs="Times New Roman"/>
          <w:sz w:val="28"/>
          <w:szCs w:val="28"/>
        </w:rPr>
        <w:t>и</w:t>
      </w:r>
      <w:r w:rsidRPr="00650862">
        <w:rPr>
          <w:rFonts w:ascii="Times New Roman" w:hAnsi="Times New Roman" w:cs="Times New Roman"/>
          <w:sz w:val="28"/>
          <w:szCs w:val="28"/>
        </w:rPr>
        <w:t>водит к гибели ганглиозных клеток сетчатки крысы в течение нескольких м</w:t>
      </w:r>
      <w:r w:rsidRPr="00650862">
        <w:rPr>
          <w:rFonts w:ascii="Times New Roman" w:hAnsi="Times New Roman" w:cs="Times New Roman"/>
          <w:sz w:val="28"/>
          <w:szCs w:val="28"/>
        </w:rPr>
        <w:t>е</w:t>
      </w:r>
      <w:r w:rsidRPr="00650862">
        <w:rPr>
          <w:rFonts w:ascii="Times New Roman" w:hAnsi="Times New Roman" w:cs="Times New Roman"/>
          <w:sz w:val="28"/>
          <w:szCs w:val="28"/>
        </w:rPr>
        <w:t xml:space="preserve">сяцев после инъекции. Фактор роста эндотелия сосудов-А является фактором выживания нейронов сетчатки и важнейшим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нейропротектором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при адапти</w:t>
      </w:r>
      <w:r w:rsidRPr="00650862">
        <w:rPr>
          <w:rFonts w:ascii="Times New Roman" w:hAnsi="Times New Roman" w:cs="Times New Roman"/>
          <w:sz w:val="28"/>
          <w:szCs w:val="28"/>
        </w:rPr>
        <w:t>в</w:t>
      </w:r>
      <w:r w:rsidRPr="00650862">
        <w:rPr>
          <w:rFonts w:ascii="Times New Roman" w:hAnsi="Times New Roman" w:cs="Times New Roman"/>
          <w:sz w:val="28"/>
          <w:szCs w:val="28"/>
        </w:rPr>
        <w:t>ной реакции на ишемическое повреждение.</w:t>
      </w:r>
    </w:p>
    <w:p w:rsidR="00B35A28" w:rsidRPr="00650862" w:rsidRDefault="00F73DAE" w:rsidP="0065086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t xml:space="preserve">Позднее группа исследователей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Pat</w:t>
      </w:r>
      <w:r w:rsidRPr="00650862">
        <w:rPr>
          <w:rFonts w:ascii="Times New Roman" w:hAnsi="Times New Roman" w:cs="Times New Roman"/>
          <w:sz w:val="28"/>
          <w:szCs w:val="28"/>
        </w:rPr>
        <w:t xml:space="preserve">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0862">
        <w:rPr>
          <w:rFonts w:ascii="Times New Roman" w:hAnsi="Times New Roman" w:cs="Times New Roman"/>
          <w:sz w:val="28"/>
          <w:szCs w:val="28"/>
        </w:rPr>
        <w:t>’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650862">
        <w:rPr>
          <w:rFonts w:ascii="Times New Roman" w:hAnsi="Times New Roman" w:cs="Times New Roman"/>
          <w:sz w:val="28"/>
          <w:szCs w:val="28"/>
        </w:rPr>
        <w:t xml:space="preserve"> показала, что системная нейтрализация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с помощью растворимого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Flt</w:t>
      </w:r>
      <w:r w:rsidRPr="00650862">
        <w:rPr>
          <w:rFonts w:ascii="Times New Roman" w:hAnsi="Times New Roman" w:cs="Times New Roman"/>
          <w:sz w:val="28"/>
          <w:szCs w:val="28"/>
        </w:rPr>
        <w:t xml:space="preserve">-1 (ловушка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>) прив</w:t>
      </w:r>
      <w:r w:rsidRPr="00650862">
        <w:rPr>
          <w:rFonts w:ascii="Times New Roman" w:hAnsi="Times New Roman" w:cs="Times New Roman"/>
          <w:sz w:val="28"/>
          <w:szCs w:val="28"/>
        </w:rPr>
        <w:t>о</w:t>
      </w:r>
      <w:r w:rsidRPr="00650862">
        <w:rPr>
          <w:rFonts w:ascii="Times New Roman" w:hAnsi="Times New Roman" w:cs="Times New Roman"/>
          <w:sz w:val="28"/>
          <w:szCs w:val="28"/>
        </w:rPr>
        <w:t>дит к гибели глиальных клеток Мюллера и фоторецепторов крысы в течение нескольких недель после инъекции. На гистологических препаратах, окр</w:t>
      </w:r>
      <w:r w:rsidRPr="00650862">
        <w:rPr>
          <w:rFonts w:ascii="Times New Roman" w:hAnsi="Times New Roman" w:cs="Times New Roman"/>
          <w:sz w:val="28"/>
          <w:szCs w:val="28"/>
        </w:rPr>
        <w:t>а</w:t>
      </w:r>
      <w:r w:rsidRPr="00650862">
        <w:rPr>
          <w:rFonts w:ascii="Times New Roman" w:hAnsi="Times New Roman" w:cs="Times New Roman"/>
          <w:sz w:val="28"/>
          <w:szCs w:val="28"/>
        </w:rPr>
        <w:t xml:space="preserve">шенных по методу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TUNEL</w:t>
      </w:r>
      <w:r w:rsidRPr="00650862">
        <w:rPr>
          <w:rFonts w:ascii="Times New Roman" w:hAnsi="Times New Roman" w:cs="Times New Roman"/>
          <w:sz w:val="28"/>
          <w:szCs w:val="28"/>
        </w:rPr>
        <w:t xml:space="preserve">, виден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клеток внутреннего и наружного ядерного слоя (коричневое окрашивание).</w:t>
      </w:r>
      <w:r w:rsidR="00650862" w:rsidRPr="00650862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</w:t>
      </w:r>
      <w:r w:rsidRPr="00650862">
        <w:rPr>
          <w:rFonts w:ascii="Times New Roman" w:hAnsi="Times New Roman" w:cs="Times New Roman"/>
          <w:sz w:val="28"/>
          <w:szCs w:val="28"/>
        </w:rPr>
        <w:t xml:space="preserve">Результаты другого исследования группы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0862">
        <w:rPr>
          <w:rFonts w:ascii="Times New Roman" w:hAnsi="Times New Roman" w:cs="Times New Roman"/>
          <w:sz w:val="28"/>
          <w:szCs w:val="28"/>
        </w:rPr>
        <w:t>’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Amore</w:t>
      </w:r>
      <w:r w:rsidRPr="00650862">
        <w:rPr>
          <w:rFonts w:ascii="Times New Roman" w:hAnsi="Times New Roman" w:cs="Times New Roman"/>
          <w:sz w:val="28"/>
          <w:szCs w:val="28"/>
        </w:rPr>
        <w:t xml:space="preserve"> показали, что удаление гена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из клеток ПЭС мыши приводит к дегенерации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хориокапилляров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через несколько месяцев. </w:t>
      </w:r>
    </w:p>
    <w:p w:rsidR="00B35A28" w:rsidRPr="00650862" w:rsidRDefault="00F73DAE" w:rsidP="0065086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0862">
        <w:rPr>
          <w:rFonts w:ascii="Times New Roman" w:hAnsi="Times New Roman" w:cs="Times New Roman"/>
          <w:sz w:val="28"/>
          <w:szCs w:val="28"/>
          <w:lang w:val="en-US"/>
        </w:rPr>
        <w:t>Ishibashi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с коллегами показали, что введение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субрет</w:t>
      </w:r>
      <w:r w:rsidRPr="00650862">
        <w:rPr>
          <w:rFonts w:ascii="Times New Roman" w:hAnsi="Times New Roman" w:cs="Times New Roman"/>
          <w:sz w:val="28"/>
          <w:szCs w:val="28"/>
        </w:rPr>
        <w:t>и</w:t>
      </w:r>
      <w:r w:rsidRPr="00650862">
        <w:rPr>
          <w:rFonts w:ascii="Times New Roman" w:hAnsi="Times New Roman" w:cs="Times New Roman"/>
          <w:sz w:val="28"/>
          <w:szCs w:val="28"/>
        </w:rPr>
        <w:t>нальное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пространство приводит к дегенерации фоторецепторов мыши через несколько месяцев.</w:t>
      </w:r>
      <w:proofErr w:type="gramEnd"/>
    </w:p>
    <w:p w:rsidR="00B35A28" w:rsidRPr="00650862" w:rsidRDefault="00F73DAE" w:rsidP="00650862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0862">
        <w:rPr>
          <w:rFonts w:ascii="Times New Roman" w:hAnsi="Times New Roman" w:cs="Times New Roman"/>
          <w:sz w:val="28"/>
          <w:szCs w:val="28"/>
          <w:lang w:val="en-US"/>
        </w:rPr>
        <w:lastRenderedPageBreak/>
        <w:t>Ambati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с коллегами показали, что внутривенное введение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антител оказывает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дозозависимое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токсическое действие на клетки ПЭС м</w:t>
      </w:r>
      <w:r w:rsidRPr="00650862">
        <w:rPr>
          <w:rFonts w:ascii="Times New Roman" w:hAnsi="Times New Roman" w:cs="Times New Roman"/>
          <w:sz w:val="28"/>
          <w:szCs w:val="28"/>
        </w:rPr>
        <w:t>ы</w:t>
      </w:r>
      <w:r w:rsidRPr="00650862">
        <w:rPr>
          <w:rFonts w:ascii="Times New Roman" w:hAnsi="Times New Roman" w:cs="Times New Roman"/>
          <w:sz w:val="28"/>
          <w:szCs w:val="28"/>
        </w:rPr>
        <w:t>ши.</w:t>
      </w:r>
      <w:proofErr w:type="gramEnd"/>
      <w:r w:rsidRPr="00650862">
        <w:rPr>
          <w:rFonts w:ascii="Times New Roman" w:hAnsi="Times New Roman" w:cs="Times New Roman"/>
          <w:sz w:val="28"/>
          <w:szCs w:val="28"/>
        </w:rPr>
        <w:t xml:space="preserve"> На фотографиях глазного дна мышей, получивших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антитела, видны бело-желтые участки дегенерации ПЭС, обозначенные стрелками. </w:t>
      </w:r>
    </w:p>
    <w:p w:rsidR="00B35A28" w:rsidRDefault="00F73DAE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t xml:space="preserve">Результаты недавнего исследования подтвердили, что удаление гена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из клеток ПЭС взрослой мыши приводит к гибели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хориокапилляров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и фоторецепторов. На электронной микрофотографии слева показана гибель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хориокапилляров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мыши без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в сравнении с нормальными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хориокапи</w:t>
      </w:r>
      <w:r w:rsidRPr="00650862">
        <w:rPr>
          <w:rFonts w:ascii="Times New Roman" w:hAnsi="Times New Roman" w:cs="Times New Roman"/>
          <w:sz w:val="28"/>
          <w:szCs w:val="28"/>
        </w:rPr>
        <w:t>л</w:t>
      </w:r>
      <w:r w:rsidRPr="00650862">
        <w:rPr>
          <w:rFonts w:ascii="Times New Roman" w:hAnsi="Times New Roman" w:cs="Times New Roman"/>
          <w:sz w:val="28"/>
          <w:szCs w:val="28"/>
        </w:rPr>
        <w:t>лярами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(звездочки) животного из контрольной группы. На микрофотографии справа заметна утрата </w:t>
      </w:r>
      <w:proofErr w:type="spellStart"/>
      <w:r w:rsidRPr="00650862">
        <w:rPr>
          <w:rFonts w:ascii="Times New Roman" w:hAnsi="Times New Roman" w:cs="Times New Roman"/>
          <w:sz w:val="28"/>
          <w:szCs w:val="28"/>
        </w:rPr>
        <w:t>опсинового</w:t>
      </w:r>
      <w:proofErr w:type="spellEnd"/>
      <w:r w:rsidRPr="00650862">
        <w:rPr>
          <w:rFonts w:ascii="Times New Roman" w:hAnsi="Times New Roman" w:cs="Times New Roman"/>
          <w:sz w:val="28"/>
          <w:szCs w:val="28"/>
        </w:rPr>
        <w:t xml:space="preserve"> сигнала (зеленого цвета) колбочек мыши без 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>.</w:t>
      </w:r>
    </w:p>
    <w:p w:rsidR="00B35A28" w:rsidRPr="00650862" w:rsidRDefault="00F73DAE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62">
        <w:rPr>
          <w:rFonts w:ascii="Times New Roman" w:hAnsi="Times New Roman" w:cs="Times New Roman"/>
          <w:sz w:val="28"/>
          <w:szCs w:val="28"/>
        </w:rPr>
        <w:t>Многочисленные свидетельства токсического влияния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на сетчатку животных поднимают клинически важный вопрос о возможном вредном воздействии длительной анти-</w:t>
      </w:r>
      <w:r w:rsidRPr="00650862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Pr="00650862">
        <w:rPr>
          <w:rFonts w:ascii="Times New Roman" w:hAnsi="Times New Roman" w:cs="Times New Roman"/>
          <w:sz w:val="28"/>
          <w:szCs w:val="28"/>
        </w:rPr>
        <w:t xml:space="preserve"> терапии на сетчатку человека. </w:t>
      </w:r>
    </w:p>
    <w:p w:rsidR="00650862" w:rsidRPr="00650862" w:rsidRDefault="00650862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8" w:rsidRPr="00650862" w:rsidRDefault="00B35A28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62" w:rsidRPr="00650862" w:rsidRDefault="00650862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62" w:rsidRPr="00650862" w:rsidRDefault="00650862" w:rsidP="0065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8" w:rsidRPr="00B22734" w:rsidRDefault="00B35A28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34" w:rsidRPr="00B22734" w:rsidRDefault="00B22734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34" w:rsidRPr="00B22734" w:rsidRDefault="00B22734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34" w:rsidRPr="00B22734" w:rsidRDefault="00B22734" w:rsidP="00B22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34" w:rsidRPr="00E2594E" w:rsidRDefault="00B22734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4E" w:rsidRPr="00E2594E" w:rsidRDefault="00E2594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4E" w:rsidRPr="00E2594E" w:rsidRDefault="00E2594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4E" w:rsidRPr="00E2594E" w:rsidRDefault="00E2594E" w:rsidP="00E25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4E" w:rsidRPr="0089228D" w:rsidRDefault="00E2594E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8D" w:rsidRPr="0089228D" w:rsidRDefault="0089228D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8D" w:rsidRPr="0089228D" w:rsidRDefault="0089228D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8D" w:rsidRPr="0089228D" w:rsidRDefault="0089228D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8D" w:rsidRPr="0089228D" w:rsidRDefault="0089228D" w:rsidP="0089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8D" w:rsidRPr="007044F6" w:rsidRDefault="0089228D" w:rsidP="00704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F6" w:rsidRPr="007044F6" w:rsidRDefault="007044F6" w:rsidP="00704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F6" w:rsidRPr="007044F6" w:rsidRDefault="007044F6" w:rsidP="00704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44F6" w:rsidRPr="007044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FC" w:rsidRDefault="00E539FC" w:rsidP="0089228D">
      <w:pPr>
        <w:spacing w:after="0" w:line="240" w:lineRule="auto"/>
      </w:pPr>
      <w:r>
        <w:separator/>
      </w:r>
    </w:p>
  </w:endnote>
  <w:endnote w:type="continuationSeparator" w:id="0">
    <w:p w:rsidR="00E539FC" w:rsidRDefault="00E539FC" w:rsidP="008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FC" w:rsidRDefault="00E539FC" w:rsidP="0089228D">
      <w:pPr>
        <w:spacing w:after="0" w:line="240" w:lineRule="auto"/>
      </w:pPr>
      <w:r>
        <w:separator/>
      </w:r>
    </w:p>
  </w:footnote>
  <w:footnote w:type="continuationSeparator" w:id="0">
    <w:p w:rsidR="00E539FC" w:rsidRDefault="00E539FC" w:rsidP="0089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2385"/>
      <w:docPartObj>
        <w:docPartGallery w:val="Page Numbers (Top of Page)"/>
        <w:docPartUnique/>
      </w:docPartObj>
    </w:sdtPr>
    <w:sdtEndPr/>
    <w:sdtContent>
      <w:p w:rsidR="00E539FC" w:rsidRDefault="00E53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CC">
          <w:rPr>
            <w:noProof/>
          </w:rPr>
          <w:t>1</w:t>
        </w:r>
        <w:r>
          <w:fldChar w:fldCharType="end"/>
        </w:r>
      </w:p>
    </w:sdtContent>
  </w:sdt>
  <w:p w:rsidR="00E539FC" w:rsidRDefault="00E539F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F09"/>
    <w:multiLevelType w:val="hybridMultilevel"/>
    <w:tmpl w:val="004CABC6"/>
    <w:lvl w:ilvl="0" w:tplc="7958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0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6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63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0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8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D2D51"/>
    <w:multiLevelType w:val="hybridMultilevel"/>
    <w:tmpl w:val="7DFA43D8"/>
    <w:lvl w:ilvl="0" w:tplc="260AB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C7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82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D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A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28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0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B3DFD"/>
    <w:multiLevelType w:val="hybridMultilevel"/>
    <w:tmpl w:val="A83A4A36"/>
    <w:lvl w:ilvl="0" w:tplc="4DEA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C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C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64B87"/>
    <w:multiLevelType w:val="hybridMultilevel"/>
    <w:tmpl w:val="8A5463FC"/>
    <w:lvl w:ilvl="0" w:tplc="5A12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0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F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0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0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F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E0056"/>
    <w:multiLevelType w:val="hybridMultilevel"/>
    <w:tmpl w:val="294CD232"/>
    <w:lvl w:ilvl="0" w:tplc="4A1A5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6E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AD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8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2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0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EF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FA2DE2"/>
    <w:multiLevelType w:val="hybridMultilevel"/>
    <w:tmpl w:val="04C6616C"/>
    <w:lvl w:ilvl="0" w:tplc="F04E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A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5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4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6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FA34B3"/>
    <w:multiLevelType w:val="hybridMultilevel"/>
    <w:tmpl w:val="CAC6BDDA"/>
    <w:lvl w:ilvl="0" w:tplc="FF7A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E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86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60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5C70EB"/>
    <w:multiLevelType w:val="hybridMultilevel"/>
    <w:tmpl w:val="558C62A0"/>
    <w:lvl w:ilvl="0" w:tplc="E850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4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4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6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E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4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DD6348"/>
    <w:multiLevelType w:val="hybridMultilevel"/>
    <w:tmpl w:val="00CAAFD8"/>
    <w:lvl w:ilvl="0" w:tplc="95FC7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0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4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A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B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F00A99"/>
    <w:multiLevelType w:val="hybridMultilevel"/>
    <w:tmpl w:val="7376D22A"/>
    <w:lvl w:ilvl="0" w:tplc="3746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20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A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9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A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2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6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2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05727F"/>
    <w:multiLevelType w:val="hybridMultilevel"/>
    <w:tmpl w:val="9B48AC4A"/>
    <w:lvl w:ilvl="0" w:tplc="0A025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2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A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8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C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2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A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543BAE"/>
    <w:multiLevelType w:val="hybridMultilevel"/>
    <w:tmpl w:val="64081CB8"/>
    <w:lvl w:ilvl="0" w:tplc="FE46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8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4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E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43099A"/>
    <w:multiLevelType w:val="hybridMultilevel"/>
    <w:tmpl w:val="09707A52"/>
    <w:lvl w:ilvl="0" w:tplc="16F2B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E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A9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88507A"/>
    <w:multiLevelType w:val="hybridMultilevel"/>
    <w:tmpl w:val="61D6BC46"/>
    <w:lvl w:ilvl="0" w:tplc="4914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4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8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0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A5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8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E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462DDF"/>
    <w:multiLevelType w:val="hybridMultilevel"/>
    <w:tmpl w:val="F71A5728"/>
    <w:lvl w:ilvl="0" w:tplc="28B0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A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A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6C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61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E8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2F5345"/>
    <w:multiLevelType w:val="hybridMultilevel"/>
    <w:tmpl w:val="910E7232"/>
    <w:lvl w:ilvl="0" w:tplc="78A2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C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2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AD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2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6855F9"/>
    <w:multiLevelType w:val="hybridMultilevel"/>
    <w:tmpl w:val="041618C8"/>
    <w:lvl w:ilvl="0" w:tplc="256A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0C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4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A0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4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E9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8B3E2E"/>
    <w:multiLevelType w:val="hybridMultilevel"/>
    <w:tmpl w:val="62945AB8"/>
    <w:lvl w:ilvl="0" w:tplc="C84A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63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5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2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A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2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ED6247"/>
    <w:multiLevelType w:val="hybridMultilevel"/>
    <w:tmpl w:val="30A0CBB8"/>
    <w:lvl w:ilvl="0" w:tplc="FDE4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0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4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C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2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0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80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8613E6"/>
    <w:multiLevelType w:val="hybridMultilevel"/>
    <w:tmpl w:val="472A7D2E"/>
    <w:lvl w:ilvl="0" w:tplc="D7BA8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6C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E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F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8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4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3F1121"/>
    <w:multiLevelType w:val="hybridMultilevel"/>
    <w:tmpl w:val="95F0A362"/>
    <w:lvl w:ilvl="0" w:tplc="9834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A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4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09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A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1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2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3F7C8D"/>
    <w:multiLevelType w:val="hybridMultilevel"/>
    <w:tmpl w:val="1C4853A4"/>
    <w:lvl w:ilvl="0" w:tplc="132E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A9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E9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A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8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1114A8"/>
    <w:multiLevelType w:val="hybridMultilevel"/>
    <w:tmpl w:val="406A832C"/>
    <w:lvl w:ilvl="0" w:tplc="B7BE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8F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E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4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C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5E7016"/>
    <w:multiLevelType w:val="hybridMultilevel"/>
    <w:tmpl w:val="A1E0776C"/>
    <w:lvl w:ilvl="0" w:tplc="EC50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4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0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6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E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2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84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8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6B6D23"/>
    <w:multiLevelType w:val="hybridMultilevel"/>
    <w:tmpl w:val="29FAAAAA"/>
    <w:lvl w:ilvl="0" w:tplc="AA62F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63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A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6F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4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B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6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E93943"/>
    <w:multiLevelType w:val="hybridMultilevel"/>
    <w:tmpl w:val="20BAE43A"/>
    <w:lvl w:ilvl="0" w:tplc="4086A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C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E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62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4E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0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C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874EF3"/>
    <w:multiLevelType w:val="hybridMultilevel"/>
    <w:tmpl w:val="01C4229A"/>
    <w:lvl w:ilvl="0" w:tplc="E1FAE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E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0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9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4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E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4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8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8A3638"/>
    <w:multiLevelType w:val="hybridMultilevel"/>
    <w:tmpl w:val="637C0678"/>
    <w:lvl w:ilvl="0" w:tplc="8562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E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4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CF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A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0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ED7BDF"/>
    <w:multiLevelType w:val="hybridMultilevel"/>
    <w:tmpl w:val="B55AF65E"/>
    <w:lvl w:ilvl="0" w:tplc="3F34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8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F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41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67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E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E26C02"/>
    <w:multiLevelType w:val="hybridMultilevel"/>
    <w:tmpl w:val="BE2C4B90"/>
    <w:lvl w:ilvl="0" w:tplc="57249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1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E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A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6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A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0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05044F"/>
    <w:multiLevelType w:val="hybridMultilevel"/>
    <w:tmpl w:val="0B864D74"/>
    <w:lvl w:ilvl="0" w:tplc="D442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0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6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7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E0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16274A"/>
    <w:multiLevelType w:val="hybridMultilevel"/>
    <w:tmpl w:val="0598DBAA"/>
    <w:lvl w:ilvl="0" w:tplc="8138B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6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4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CB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8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4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A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C775B7"/>
    <w:multiLevelType w:val="hybridMultilevel"/>
    <w:tmpl w:val="852ED38C"/>
    <w:lvl w:ilvl="0" w:tplc="3C8C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8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2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0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2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84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7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1B139D"/>
    <w:multiLevelType w:val="hybridMultilevel"/>
    <w:tmpl w:val="65B89CC2"/>
    <w:lvl w:ilvl="0" w:tplc="440A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0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0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02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8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E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42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5A741F"/>
    <w:multiLevelType w:val="hybridMultilevel"/>
    <w:tmpl w:val="47E6B766"/>
    <w:lvl w:ilvl="0" w:tplc="6E26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2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66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3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0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7A29F2"/>
    <w:multiLevelType w:val="hybridMultilevel"/>
    <w:tmpl w:val="A7805916"/>
    <w:lvl w:ilvl="0" w:tplc="3420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9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A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C9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EC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6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AC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6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6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EC3D23"/>
    <w:multiLevelType w:val="hybridMultilevel"/>
    <w:tmpl w:val="364C6A88"/>
    <w:lvl w:ilvl="0" w:tplc="576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4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4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4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C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0C6C04"/>
    <w:multiLevelType w:val="hybridMultilevel"/>
    <w:tmpl w:val="34540272"/>
    <w:lvl w:ilvl="0" w:tplc="2E5A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9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2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4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2F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23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2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4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A645BF"/>
    <w:multiLevelType w:val="hybridMultilevel"/>
    <w:tmpl w:val="EF4A798C"/>
    <w:lvl w:ilvl="0" w:tplc="735E6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1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C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2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BC21F6B"/>
    <w:multiLevelType w:val="hybridMultilevel"/>
    <w:tmpl w:val="13D2D638"/>
    <w:lvl w:ilvl="0" w:tplc="D820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CA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4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0E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E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24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E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0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FB624A"/>
    <w:multiLevelType w:val="hybridMultilevel"/>
    <w:tmpl w:val="1774114C"/>
    <w:lvl w:ilvl="0" w:tplc="D69A7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4F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48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E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2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0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6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3"/>
  </w:num>
  <w:num w:numId="5">
    <w:abstractNumId w:val="30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29"/>
  </w:num>
  <w:num w:numId="11">
    <w:abstractNumId w:val="23"/>
  </w:num>
  <w:num w:numId="12">
    <w:abstractNumId w:val="27"/>
  </w:num>
  <w:num w:numId="13">
    <w:abstractNumId w:val="38"/>
  </w:num>
  <w:num w:numId="14">
    <w:abstractNumId w:val="13"/>
  </w:num>
  <w:num w:numId="15">
    <w:abstractNumId w:val="21"/>
  </w:num>
  <w:num w:numId="16">
    <w:abstractNumId w:val="36"/>
  </w:num>
  <w:num w:numId="17">
    <w:abstractNumId w:val="26"/>
  </w:num>
  <w:num w:numId="18">
    <w:abstractNumId w:val="9"/>
  </w:num>
  <w:num w:numId="19">
    <w:abstractNumId w:val="28"/>
  </w:num>
  <w:num w:numId="20">
    <w:abstractNumId w:val="40"/>
  </w:num>
  <w:num w:numId="21">
    <w:abstractNumId w:val="33"/>
  </w:num>
  <w:num w:numId="22">
    <w:abstractNumId w:val="4"/>
  </w:num>
  <w:num w:numId="23">
    <w:abstractNumId w:val="2"/>
  </w:num>
  <w:num w:numId="24">
    <w:abstractNumId w:val="39"/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7"/>
  </w:num>
  <w:num w:numId="30">
    <w:abstractNumId w:val="35"/>
  </w:num>
  <w:num w:numId="31">
    <w:abstractNumId w:val="22"/>
  </w:num>
  <w:num w:numId="32">
    <w:abstractNumId w:val="24"/>
  </w:num>
  <w:num w:numId="33">
    <w:abstractNumId w:val="16"/>
  </w:num>
  <w:num w:numId="34">
    <w:abstractNumId w:val="18"/>
  </w:num>
  <w:num w:numId="35">
    <w:abstractNumId w:val="32"/>
  </w:num>
  <w:num w:numId="36">
    <w:abstractNumId w:val="1"/>
  </w:num>
  <w:num w:numId="37">
    <w:abstractNumId w:val="8"/>
  </w:num>
  <w:num w:numId="38">
    <w:abstractNumId w:val="6"/>
  </w:num>
  <w:num w:numId="39">
    <w:abstractNumId w:val="34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F6"/>
    <w:rsid w:val="00055C45"/>
    <w:rsid w:val="000F6F07"/>
    <w:rsid w:val="001C4B8E"/>
    <w:rsid w:val="0025336E"/>
    <w:rsid w:val="00320699"/>
    <w:rsid w:val="004358B1"/>
    <w:rsid w:val="00441208"/>
    <w:rsid w:val="0046108D"/>
    <w:rsid w:val="004D7691"/>
    <w:rsid w:val="005343CC"/>
    <w:rsid w:val="00650862"/>
    <w:rsid w:val="00682305"/>
    <w:rsid w:val="007044F6"/>
    <w:rsid w:val="0082616C"/>
    <w:rsid w:val="00834E09"/>
    <w:rsid w:val="0089228D"/>
    <w:rsid w:val="00941A3F"/>
    <w:rsid w:val="00A27672"/>
    <w:rsid w:val="00A93556"/>
    <w:rsid w:val="00A97905"/>
    <w:rsid w:val="00AA4BA9"/>
    <w:rsid w:val="00AB7873"/>
    <w:rsid w:val="00B22734"/>
    <w:rsid w:val="00B35A28"/>
    <w:rsid w:val="00CC5212"/>
    <w:rsid w:val="00CD131E"/>
    <w:rsid w:val="00CF6CD7"/>
    <w:rsid w:val="00D61669"/>
    <w:rsid w:val="00DD313E"/>
    <w:rsid w:val="00E2594E"/>
    <w:rsid w:val="00E46C83"/>
    <w:rsid w:val="00E539FC"/>
    <w:rsid w:val="00E77D3F"/>
    <w:rsid w:val="00EB0158"/>
    <w:rsid w:val="00F73DA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28D"/>
  </w:style>
  <w:style w:type="paragraph" w:styleId="a5">
    <w:name w:val="footer"/>
    <w:basedOn w:val="a"/>
    <w:link w:val="a6"/>
    <w:uiPriority w:val="99"/>
    <w:unhideWhenUsed/>
    <w:rsid w:val="0089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28D"/>
  </w:style>
  <w:style w:type="paragraph" w:styleId="a7">
    <w:name w:val="List Paragraph"/>
    <w:basedOn w:val="a"/>
    <w:uiPriority w:val="34"/>
    <w:qFormat/>
    <w:rsid w:val="00B2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28D"/>
  </w:style>
  <w:style w:type="paragraph" w:styleId="a5">
    <w:name w:val="footer"/>
    <w:basedOn w:val="a"/>
    <w:link w:val="a6"/>
    <w:uiPriority w:val="99"/>
    <w:unhideWhenUsed/>
    <w:rsid w:val="0089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28D"/>
  </w:style>
  <w:style w:type="paragraph" w:styleId="a7">
    <w:name w:val="List Paragraph"/>
    <w:basedOn w:val="a"/>
    <w:uiPriority w:val="34"/>
    <w:qFormat/>
    <w:rsid w:val="00B2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32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9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87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47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39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24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3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50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04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85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55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04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74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21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03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38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24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38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21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675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4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0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4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5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96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43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45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31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48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69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80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17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3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0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4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22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3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74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86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8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0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6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40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89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01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43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01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07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98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85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1967</Words>
  <Characters>11218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Николаенко</cp:lastModifiedBy>
  <cp:revision>2</cp:revision>
  <dcterms:created xsi:type="dcterms:W3CDTF">2017-08-18T07:40:00Z</dcterms:created>
  <dcterms:modified xsi:type="dcterms:W3CDTF">2017-08-18T07:40:00Z</dcterms:modified>
</cp:coreProperties>
</file>