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4D" w:rsidRDefault="00CD584D" w:rsidP="00CD584D">
      <w:pPr>
        <w:jc w:val="both"/>
        <w:rPr>
          <w:rFonts w:ascii="Arial" w:hAnsi="Arial" w:cs="Arial"/>
          <w:sz w:val="28"/>
          <w:szCs w:val="28"/>
        </w:rPr>
      </w:pPr>
      <w:r>
        <w:rPr>
          <w:rFonts w:ascii="Arial" w:hAnsi="Arial" w:cs="Arial"/>
          <w:sz w:val="28"/>
          <w:szCs w:val="28"/>
        </w:rPr>
        <w:t>1.1. Платные медицинские услуги в СПб ГБУЗ предоставляются в соответствии со следующими нормативными документами:</w:t>
      </w:r>
    </w:p>
    <w:p w:rsidR="00CD584D" w:rsidRPr="009559EB" w:rsidRDefault="00CD584D" w:rsidP="00CD584D">
      <w:pPr>
        <w:pStyle w:val="a3"/>
        <w:numPr>
          <w:ilvl w:val="0"/>
          <w:numId w:val="1"/>
        </w:numPr>
        <w:jc w:val="both"/>
        <w:rPr>
          <w:rFonts w:ascii="Arial" w:hAnsi="Arial" w:cs="Arial"/>
          <w:sz w:val="28"/>
          <w:szCs w:val="28"/>
        </w:rPr>
      </w:pPr>
      <w:r w:rsidRPr="009559EB">
        <w:rPr>
          <w:rFonts w:ascii="Arial" w:hAnsi="Arial" w:cs="Arial"/>
          <w:sz w:val="28"/>
          <w:szCs w:val="28"/>
        </w:rPr>
        <w:t>Закон Российской Федерации от 07.02.1992 № 2300-1 «О защите прав потребителей»;</w:t>
      </w:r>
    </w:p>
    <w:p w:rsidR="00CD584D" w:rsidRPr="009559EB" w:rsidRDefault="00CD584D" w:rsidP="00CD584D">
      <w:pPr>
        <w:pStyle w:val="a3"/>
        <w:numPr>
          <w:ilvl w:val="0"/>
          <w:numId w:val="1"/>
        </w:numPr>
        <w:jc w:val="both"/>
        <w:rPr>
          <w:rFonts w:ascii="Arial" w:hAnsi="Arial" w:cs="Arial"/>
          <w:sz w:val="28"/>
          <w:szCs w:val="28"/>
        </w:rPr>
      </w:pPr>
      <w:r w:rsidRPr="009559EB">
        <w:rPr>
          <w:rFonts w:ascii="Arial" w:hAnsi="Arial" w:cs="Arial"/>
          <w:sz w:val="28"/>
          <w:szCs w:val="28"/>
        </w:rPr>
        <w:t>Федеральный закон от 21.11.2011 N 323-ФЗ «Об основах охраны здоровья граждан в Российской Федерации»;</w:t>
      </w:r>
    </w:p>
    <w:p w:rsidR="00CD584D" w:rsidRPr="009559EB" w:rsidRDefault="00CD584D" w:rsidP="00CD584D">
      <w:pPr>
        <w:pStyle w:val="a3"/>
        <w:numPr>
          <w:ilvl w:val="0"/>
          <w:numId w:val="1"/>
        </w:numPr>
        <w:jc w:val="both"/>
        <w:rPr>
          <w:rFonts w:ascii="Arial" w:hAnsi="Arial" w:cs="Arial"/>
          <w:sz w:val="28"/>
          <w:szCs w:val="28"/>
        </w:rPr>
      </w:pPr>
      <w:r w:rsidRPr="009559EB">
        <w:rPr>
          <w:rFonts w:ascii="Arial" w:hAnsi="Arial" w:cs="Arial"/>
          <w:sz w:val="28"/>
          <w:szCs w:val="28"/>
        </w:rPr>
        <w:t>Федерального закона от 29.11.2010 N 326-ФЗ «Об обязательном медицинском страховании в Российской Федерации»;</w:t>
      </w:r>
    </w:p>
    <w:p w:rsidR="00CD584D" w:rsidRPr="009559EB" w:rsidRDefault="00CD584D" w:rsidP="00CD584D">
      <w:pPr>
        <w:pStyle w:val="a3"/>
        <w:numPr>
          <w:ilvl w:val="0"/>
          <w:numId w:val="1"/>
        </w:numPr>
        <w:jc w:val="both"/>
        <w:rPr>
          <w:rFonts w:ascii="Arial" w:hAnsi="Arial" w:cs="Arial"/>
          <w:sz w:val="28"/>
          <w:szCs w:val="28"/>
        </w:rPr>
      </w:pPr>
      <w:r w:rsidRPr="009559EB">
        <w:rPr>
          <w:rFonts w:ascii="Arial" w:hAnsi="Arial" w:cs="Arial"/>
          <w:sz w:val="28"/>
          <w:szCs w:val="28"/>
        </w:rPr>
        <w:t>Постановление Правительства РФ от 04.10.2012 N 1006 «Об утверждении Правил предоставления медицинскими организациями платных медицинских услуг»;</w:t>
      </w:r>
    </w:p>
    <w:p w:rsidR="00CD584D" w:rsidRDefault="00CD584D" w:rsidP="00CD584D">
      <w:pPr>
        <w:pStyle w:val="a3"/>
        <w:numPr>
          <w:ilvl w:val="0"/>
          <w:numId w:val="1"/>
        </w:numPr>
        <w:jc w:val="both"/>
        <w:rPr>
          <w:rFonts w:ascii="Arial" w:hAnsi="Arial" w:cs="Arial"/>
          <w:sz w:val="28"/>
          <w:szCs w:val="28"/>
        </w:rPr>
      </w:pPr>
      <w:r w:rsidRPr="009559EB">
        <w:rPr>
          <w:rFonts w:ascii="Arial" w:hAnsi="Arial" w:cs="Arial"/>
          <w:sz w:val="28"/>
          <w:szCs w:val="28"/>
        </w:rPr>
        <w:t>Постановление от 06.03.2013 № 186 «Об утверждении правил оказания медицинской помощи иностранным гражданам на т</w:t>
      </w:r>
      <w:r>
        <w:rPr>
          <w:rFonts w:ascii="Arial" w:hAnsi="Arial" w:cs="Arial"/>
          <w:sz w:val="28"/>
          <w:szCs w:val="28"/>
        </w:rPr>
        <w:t>ерритории Российской Федерации».</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Платные медицинские услуги – это медицинские услуги, предоставляемые на возмездной основе за счет личных сре</w:t>
      </w:r>
      <w:proofErr w:type="gramStart"/>
      <w:r w:rsidRPr="00CD584D">
        <w:rPr>
          <w:rFonts w:ascii="Arial" w:hAnsi="Arial" w:cs="Arial"/>
          <w:sz w:val="28"/>
          <w:szCs w:val="28"/>
        </w:rPr>
        <w:t>дств гр</w:t>
      </w:r>
      <w:proofErr w:type="gramEnd"/>
      <w:r w:rsidRPr="00CD584D">
        <w:rPr>
          <w:rFonts w:ascii="Arial" w:hAnsi="Arial" w:cs="Arial"/>
          <w:sz w:val="28"/>
          <w:szCs w:val="28"/>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r w:rsidRPr="002B6651">
        <w:rPr>
          <w:rFonts w:ascii="Arial" w:hAnsi="Arial" w:cs="Arial"/>
          <w:b/>
          <w:sz w:val="28"/>
          <w:szCs w:val="28"/>
        </w:rPr>
        <w:t xml:space="preserve">Потребитель </w:t>
      </w:r>
      <w:r w:rsidRPr="00CD584D">
        <w:rPr>
          <w:rFonts w:ascii="Arial" w:hAnsi="Arial" w:cs="Arial"/>
          <w:sz w:val="28"/>
          <w:szCs w:val="28"/>
        </w:rPr>
        <w:t>– физическое лицо, имеющее намерение получить либо получающее платные медицинские услуги в соответствии с договором</w:t>
      </w:r>
      <w:r w:rsidRPr="002B6651">
        <w:rPr>
          <w:rFonts w:ascii="Arial" w:hAnsi="Arial" w:cs="Arial"/>
          <w:b/>
          <w:sz w:val="28"/>
          <w:szCs w:val="28"/>
        </w:rPr>
        <w:t xml:space="preserve">. </w:t>
      </w:r>
      <w:proofErr w:type="gramStart"/>
      <w:r w:rsidRPr="002B6651">
        <w:rPr>
          <w:rFonts w:ascii="Arial" w:hAnsi="Arial" w:cs="Arial"/>
          <w:b/>
          <w:sz w:val="28"/>
          <w:szCs w:val="28"/>
        </w:rPr>
        <w:t>Заказчик</w:t>
      </w:r>
      <w:r w:rsidRPr="00CD584D">
        <w:rPr>
          <w:rFonts w:ascii="Arial" w:hAnsi="Arial" w:cs="Arial"/>
          <w:sz w:val="28"/>
          <w:szCs w:val="28"/>
        </w:rPr>
        <w:t xml:space="preserve"> – физическое (юридическое) лицо, физическое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r w:rsidRPr="00CD584D">
        <w:rPr>
          <w:rFonts w:ascii="Arial" w:hAnsi="Arial" w:cs="Arial"/>
          <w:sz w:val="28"/>
          <w:szCs w:val="28"/>
        </w:rPr>
        <w:t xml:space="preserve"> </w:t>
      </w:r>
      <w:r w:rsidRPr="002B6651">
        <w:rPr>
          <w:rFonts w:ascii="Arial" w:hAnsi="Arial" w:cs="Arial"/>
          <w:b/>
          <w:sz w:val="28"/>
          <w:szCs w:val="28"/>
        </w:rPr>
        <w:t>Исполнитель</w:t>
      </w:r>
      <w:r w:rsidRPr="00CD584D">
        <w:rPr>
          <w:rFonts w:ascii="Arial" w:hAnsi="Arial" w:cs="Arial"/>
          <w:sz w:val="28"/>
          <w:szCs w:val="28"/>
        </w:rPr>
        <w:t xml:space="preserve"> – медицинская организация, предоставляющая платные медицинские услуги потребителям. </w:t>
      </w:r>
    </w:p>
    <w:p w:rsidR="00CD584D" w:rsidRPr="00CD584D" w:rsidRDefault="00CD584D" w:rsidP="00CD584D">
      <w:pPr>
        <w:ind w:firstLine="360"/>
        <w:jc w:val="both"/>
        <w:rPr>
          <w:rFonts w:ascii="Arial" w:hAnsi="Arial" w:cs="Arial"/>
          <w:sz w:val="28"/>
          <w:szCs w:val="28"/>
        </w:rPr>
      </w:pPr>
      <w:proofErr w:type="gramStart"/>
      <w:r w:rsidRPr="00CD584D">
        <w:rPr>
          <w:rFonts w:ascii="Arial" w:hAnsi="Arial" w:cs="Arial"/>
          <w:sz w:val="28"/>
          <w:szCs w:val="28"/>
        </w:rPr>
        <w:t>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СПБ ГБУЗ «ГМПБ №2»в установленном порядке за № 78-01-004500 от «14» марта 2014г.</w:t>
      </w:r>
      <w:r w:rsidR="00057175">
        <w:rPr>
          <w:rFonts w:ascii="Arial" w:hAnsi="Arial" w:cs="Arial"/>
          <w:sz w:val="28"/>
          <w:szCs w:val="28"/>
        </w:rPr>
        <w:t xml:space="preserve"> </w:t>
      </w:r>
      <w:proofErr w:type="gramEnd"/>
      <w:r w:rsidR="00057175">
        <w:rPr>
          <w:rFonts w:ascii="Arial" w:hAnsi="Arial" w:cs="Arial"/>
          <w:sz w:val="28"/>
          <w:szCs w:val="28"/>
        </w:rPr>
        <w:t>(действует бессрочно).</w:t>
      </w:r>
      <w:bookmarkStart w:id="0" w:name="_GoBack"/>
      <w:bookmarkEnd w:id="0"/>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34B86" w:rsidRDefault="00CD584D" w:rsidP="00CD584D">
      <w:pPr>
        <w:ind w:firstLine="360"/>
        <w:jc w:val="both"/>
        <w:rPr>
          <w:rFonts w:ascii="Arial" w:hAnsi="Arial" w:cs="Arial"/>
          <w:sz w:val="28"/>
          <w:szCs w:val="28"/>
        </w:rPr>
      </w:pPr>
      <w:r w:rsidRPr="00CD584D">
        <w:rPr>
          <w:rFonts w:ascii="Arial" w:hAnsi="Arial" w:cs="Arial"/>
          <w:sz w:val="28"/>
          <w:szCs w:val="28"/>
        </w:rPr>
        <w:lastRenderedPageBreak/>
        <w:t>Платные медицинские услуги могут предоставляться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медицинского вмешательства, в том числе в объеме, превышающем объем выполняемого стандарта медицинской помощи. Требования к платным медицинским услугам, в том числе к их объему и срокам оказания, определяются по соглашению сторон договора.</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2.1. Основаниями для предоставления платных медицинских услуг являются:</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w:t>
      </w:r>
      <w:r w:rsidRPr="00CD584D">
        <w:rPr>
          <w:rFonts w:ascii="Arial" w:hAnsi="Arial" w:cs="Arial"/>
          <w:sz w:val="28"/>
          <w:szCs w:val="28"/>
        </w:rPr>
        <w:tab/>
        <w:t>отсутствие обязательств по оплате данного вида медицинской помощи (медицинской услуги) из средств бюджетов и внебюджетных фондов в рамках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 в Санкт-Петербурге</w:t>
      </w:r>
      <w:proofErr w:type="gramStart"/>
      <w:r w:rsidRPr="00CD584D">
        <w:rPr>
          <w:rFonts w:ascii="Arial" w:hAnsi="Arial" w:cs="Arial"/>
          <w:sz w:val="28"/>
          <w:szCs w:val="28"/>
        </w:rPr>
        <w:t xml:space="preserve"> ;</w:t>
      </w:r>
      <w:proofErr w:type="gramEnd"/>
    </w:p>
    <w:p w:rsidR="00CD584D" w:rsidRDefault="00CD584D" w:rsidP="00CD584D">
      <w:pPr>
        <w:ind w:firstLine="360"/>
        <w:jc w:val="both"/>
        <w:rPr>
          <w:rFonts w:ascii="Arial" w:hAnsi="Arial" w:cs="Arial"/>
          <w:sz w:val="28"/>
          <w:szCs w:val="28"/>
        </w:rPr>
      </w:pPr>
      <w:r w:rsidRPr="00CD584D">
        <w:rPr>
          <w:rFonts w:ascii="Arial" w:hAnsi="Arial" w:cs="Arial"/>
          <w:sz w:val="28"/>
          <w:szCs w:val="28"/>
        </w:rPr>
        <w:t>•</w:t>
      </w:r>
      <w:r w:rsidRPr="00CD584D">
        <w:rPr>
          <w:rFonts w:ascii="Arial" w:hAnsi="Arial" w:cs="Arial"/>
          <w:sz w:val="28"/>
          <w:szCs w:val="28"/>
        </w:rPr>
        <w:tab/>
        <w:t>оказание медицинских услуг по инициативе гражданина вне порядка и условий, установленных Территориальной программой государственных гарантий оказания гражданам Российской Федерации бесплатной медицинской помощи в Санкт-Петербурге.</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СПб ГБУЗ «Городская многопрофильная больница №2» обязана обеспечивать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Предоставление платных медицинских услуг осуществляется в строгом соответствии с лицензией на осуществление медицинской деятельности.</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Платные медицинские услуги могут оказываться в основное рабочее время в следующих случаях:</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 если это не создает препятствий для получения бесплатной медицинской помощи гражданам, имеющим на это право;</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 xml:space="preserve">- если в силу особенностей процесса оказания медицинской помощи невозможно организовать предоставление платной медицинской услуги </w:t>
      </w:r>
      <w:proofErr w:type="gramStart"/>
      <w:r w:rsidRPr="00CD584D">
        <w:rPr>
          <w:rFonts w:ascii="Arial" w:hAnsi="Arial" w:cs="Arial"/>
          <w:sz w:val="28"/>
          <w:szCs w:val="28"/>
        </w:rPr>
        <w:t>в</w:t>
      </w:r>
      <w:proofErr w:type="gramEnd"/>
      <w:r w:rsidRPr="00CD584D">
        <w:rPr>
          <w:rFonts w:ascii="Arial" w:hAnsi="Arial" w:cs="Arial"/>
          <w:sz w:val="28"/>
          <w:szCs w:val="28"/>
        </w:rPr>
        <w:t xml:space="preserve"> внерабочее время.</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lastRenderedPageBreak/>
        <w:t>Платные медицинские услуги оказываются на основании договоров, регламентирующих сроки и условия их оказания, порядок взаиморасчетов (стоимость услуг, порядок и срок их оплаты), права, обязанности и ответственность сторон. Договор может быть заключен с физическим лицом (пациентом или заказчиком), а также с юридическим лицом (организациями и предприятиями).</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Договор на предоставление платных медицинских услуг заключается в простой письменной форме в 2-х экземплярах (по одному для каждой стороны, имеющих равную юридическую силу). В случае</w:t>
      </w:r>
      <w:proofErr w:type="gramStart"/>
      <w:r w:rsidRPr="00CD584D">
        <w:rPr>
          <w:rFonts w:ascii="Arial" w:hAnsi="Arial" w:cs="Arial"/>
          <w:sz w:val="28"/>
          <w:szCs w:val="28"/>
        </w:rPr>
        <w:t>,</w:t>
      </w:r>
      <w:proofErr w:type="gramEnd"/>
      <w:r w:rsidRPr="00CD584D">
        <w:rPr>
          <w:rFonts w:ascii="Arial" w:hAnsi="Arial" w:cs="Arial"/>
          <w:sz w:val="28"/>
          <w:szCs w:val="28"/>
        </w:rPr>
        <w:t xml:space="preserve"> если в договоре участвуют 3 стороны (пациент, заказчик и больница), то договор составляется в 3-х экземплярах.</w:t>
      </w:r>
    </w:p>
    <w:p w:rsidR="00CD584D" w:rsidRPr="00CD584D" w:rsidRDefault="00CD584D" w:rsidP="00CD584D">
      <w:pPr>
        <w:ind w:firstLine="360"/>
        <w:jc w:val="both"/>
        <w:rPr>
          <w:rFonts w:ascii="Arial" w:hAnsi="Arial" w:cs="Arial"/>
          <w:sz w:val="28"/>
          <w:szCs w:val="28"/>
        </w:rPr>
      </w:pPr>
      <w:r w:rsidRPr="00CD584D">
        <w:rPr>
          <w:rFonts w:ascii="Arial" w:hAnsi="Arial" w:cs="Arial"/>
          <w:sz w:val="28"/>
          <w:szCs w:val="28"/>
        </w:rPr>
        <w:t>Оплата за медицинские услуги принимаются в кассе больницы с применением контрольно-кассовых машин. В случаях, предусмотренных нормативными документами, при расчетах с гражданами без применения контрольно-кассовых машин, должна использоваться квитанция, утвержденная Министерством финансов Российской Федерации письмом от 20.04.1995 № 16-00-30-35, которая является документом строгой отчетности. Пациенту (заказчику) выдается на руки кассовый чек или один экземпляр заполненной квитанции, являющейся документом строгой отчетности, подтверждающей получение наличных денежных средств.  При необходимости, по желанию пациента (заказчика) бухгалтерия больницы оформляет пациенту (заказчику) товарный чек, а также все документы, необходимые для получения налогового вычета.</w:t>
      </w:r>
    </w:p>
    <w:p w:rsidR="00CD584D" w:rsidRPr="00CD584D" w:rsidRDefault="00CD584D" w:rsidP="00CD584D">
      <w:pPr>
        <w:ind w:firstLine="360"/>
        <w:jc w:val="both"/>
        <w:rPr>
          <w:rFonts w:ascii="Arial" w:hAnsi="Arial" w:cs="Arial"/>
          <w:sz w:val="28"/>
          <w:szCs w:val="28"/>
        </w:rPr>
      </w:pPr>
      <w:proofErr w:type="gramStart"/>
      <w:r w:rsidRPr="00CD584D">
        <w:rPr>
          <w:rFonts w:ascii="Arial" w:hAnsi="Arial" w:cs="Arial"/>
          <w:sz w:val="28"/>
          <w:szCs w:val="28"/>
        </w:rPr>
        <w:t>Больница выдает пациенту после получения платных медицинских услуг все  необходимые медицинские документы (результаты исследований и анализов, консультативные заключения, выписку из медицинской карты (истории болезни).</w:t>
      </w:r>
      <w:proofErr w:type="gramEnd"/>
      <w:r w:rsidRPr="00CD584D">
        <w:rPr>
          <w:rFonts w:ascii="Arial" w:hAnsi="Arial" w:cs="Arial"/>
          <w:sz w:val="28"/>
          <w:szCs w:val="28"/>
        </w:rPr>
        <w:t xml:space="preserve"> При необходимости пациенту выдается лист временной нетрудоспособности (только в случае стационарного лечения) в установленном порядке.</w:t>
      </w:r>
    </w:p>
    <w:p w:rsidR="00CD584D" w:rsidRDefault="00CD584D" w:rsidP="00CD584D">
      <w:pPr>
        <w:ind w:firstLine="360"/>
        <w:jc w:val="both"/>
        <w:rPr>
          <w:rFonts w:ascii="Arial" w:hAnsi="Arial" w:cs="Arial"/>
          <w:sz w:val="28"/>
          <w:szCs w:val="28"/>
        </w:rPr>
      </w:pPr>
      <w:r w:rsidRPr="00CD584D">
        <w:rPr>
          <w:rFonts w:ascii="Arial" w:hAnsi="Arial" w:cs="Arial"/>
          <w:sz w:val="28"/>
          <w:szCs w:val="28"/>
        </w:rPr>
        <w:t xml:space="preserve">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w:t>
      </w:r>
      <w:proofErr w:type="spellStart"/>
      <w:r w:rsidRPr="00CD584D">
        <w:rPr>
          <w:rFonts w:ascii="Arial" w:hAnsi="Arial" w:cs="Arial"/>
          <w:sz w:val="28"/>
          <w:szCs w:val="28"/>
        </w:rPr>
        <w:t>неоказанные</w:t>
      </w:r>
      <w:proofErr w:type="spellEnd"/>
      <w:r w:rsidRPr="00CD584D">
        <w:rPr>
          <w:rFonts w:ascii="Arial" w:hAnsi="Arial" w:cs="Arial"/>
          <w:sz w:val="28"/>
          <w:szCs w:val="28"/>
        </w:rPr>
        <w:t xml:space="preserve"> услуги, что оформляется в установленном порядке (заявление с указанием причины возврата, акт и др. документы).</w:t>
      </w:r>
    </w:p>
    <w:p w:rsidR="00CD584D" w:rsidRDefault="00CD584D" w:rsidP="00CD584D">
      <w:pPr>
        <w:ind w:firstLine="360"/>
        <w:jc w:val="both"/>
        <w:rPr>
          <w:rFonts w:ascii="Arial" w:hAnsi="Arial" w:cs="Arial"/>
          <w:sz w:val="28"/>
          <w:szCs w:val="28"/>
        </w:rPr>
      </w:pPr>
      <w:proofErr w:type="gramStart"/>
      <w:r>
        <w:rPr>
          <w:rFonts w:ascii="Arial" w:hAnsi="Arial" w:cs="Arial"/>
          <w:sz w:val="28"/>
          <w:szCs w:val="28"/>
        </w:rPr>
        <w:lastRenderedPageBreak/>
        <w:t xml:space="preserve">Для получения платной медицинской услуги пациенты обращаются в отдел платных медицинских услуг, где им предоставляется вся необходимая информация по конкретным услугам, их стоимости и порядке получения; сведения о квалификации врачей, оказывающих платные медицинские услуги; о возможности и порядке получения необходимой услуги бесплатно в рамках Территориальной программы Государственных гарантий </w:t>
      </w:r>
      <w:r w:rsidRPr="00CD584D">
        <w:rPr>
          <w:rFonts w:ascii="Arial" w:hAnsi="Arial" w:cs="Arial"/>
          <w:sz w:val="28"/>
          <w:szCs w:val="28"/>
        </w:rPr>
        <w:t>оказания гражданам Российской Федерации бесплатной медицинской помощи в Санкт-Петербурге</w:t>
      </w:r>
      <w:r>
        <w:rPr>
          <w:rFonts w:ascii="Arial" w:hAnsi="Arial" w:cs="Arial"/>
          <w:sz w:val="28"/>
          <w:szCs w:val="28"/>
        </w:rPr>
        <w:t>.</w:t>
      </w:r>
      <w:proofErr w:type="gramEnd"/>
    </w:p>
    <w:p w:rsidR="00CD584D" w:rsidRDefault="00CD584D" w:rsidP="00CD584D">
      <w:pPr>
        <w:ind w:firstLine="360"/>
        <w:jc w:val="both"/>
        <w:rPr>
          <w:rFonts w:ascii="Arial" w:hAnsi="Arial" w:cs="Arial"/>
          <w:sz w:val="28"/>
          <w:szCs w:val="28"/>
        </w:rPr>
      </w:pPr>
      <w:r>
        <w:rPr>
          <w:rFonts w:ascii="Arial" w:hAnsi="Arial" w:cs="Arial"/>
          <w:sz w:val="28"/>
          <w:szCs w:val="28"/>
        </w:rPr>
        <w:t xml:space="preserve">При согласии с условиями получения платной медицинской услуги пациенту оформляется договор на платную медицинскую услугу (в 2-х экземплярах), медицинская карта, при необходимости – направление на лабораторные исследования. Пациент подписывает согласие на обработку персональных данных. После этого пациент производит оплату в кассе больницы в соответствии с договором и получает кассовый чек. После оплаты пациент получает оплаченную услугу в соответствующем подразделении больницы. </w:t>
      </w:r>
    </w:p>
    <w:sectPr w:rsidR="00CD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700D1"/>
    <w:multiLevelType w:val="hybridMultilevel"/>
    <w:tmpl w:val="035E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4D"/>
    <w:rsid w:val="00034B86"/>
    <w:rsid w:val="00057175"/>
    <w:rsid w:val="002B6651"/>
    <w:rsid w:val="00CD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dc:creator>
  <cp:lastModifiedBy>DMS</cp:lastModifiedBy>
  <cp:revision>2</cp:revision>
  <dcterms:created xsi:type="dcterms:W3CDTF">2016-04-26T12:53:00Z</dcterms:created>
  <dcterms:modified xsi:type="dcterms:W3CDTF">2016-04-26T13:14:00Z</dcterms:modified>
</cp:coreProperties>
</file>