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08" w:rsidRPr="00147AB6" w:rsidRDefault="00696D08" w:rsidP="009E5C90">
      <w:pPr>
        <w:ind w:left="-1080"/>
        <w:rPr>
          <w:rFonts w:ascii="Effra" w:hAnsi="Effra"/>
          <w:u w:val="single"/>
          <w:lang w:val="ru-RU"/>
        </w:rPr>
      </w:pPr>
    </w:p>
    <w:p w:rsidR="00696D08" w:rsidRPr="006476D7" w:rsidRDefault="00696D08" w:rsidP="009E5C90">
      <w:pPr>
        <w:ind w:left="-1080"/>
        <w:rPr>
          <w:rFonts w:ascii="Effra" w:hAnsi="Effra"/>
          <w:lang w:val="ru-RU"/>
        </w:rPr>
      </w:pPr>
    </w:p>
    <w:p w:rsidR="004546E8" w:rsidRPr="006476D7" w:rsidRDefault="004546E8" w:rsidP="006408DE">
      <w:pPr>
        <w:rPr>
          <w:rFonts w:ascii="Effra" w:hAnsi="Effra"/>
          <w:lang w:val="ru-RU"/>
        </w:rPr>
      </w:pPr>
    </w:p>
    <w:p w:rsidR="00C71F50" w:rsidRPr="00996AAB" w:rsidRDefault="00996AAB" w:rsidP="00996AAB">
      <w:pPr>
        <w:ind w:left="53"/>
        <w:rPr>
          <w:rFonts w:ascii="Effra" w:hAnsi="Effra" w:cs="Calibri"/>
          <w:b/>
          <w:color w:val="004B87"/>
          <w:lang w:val="ru-RU"/>
        </w:rPr>
      </w:pPr>
      <w:r w:rsidRPr="00996AAB">
        <w:rPr>
          <w:rFonts w:ascii="Effra" w:hAnsi="Effra" w:cs="Calibri"/>
          <w:b/>
          <w:color w:val="004B87"/>
          <w:lang w:val="ru-RU"/>
        </w:rPr>
        <w:t>ПРОГРАММА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</w:p>
    <w:p w:rsidR="00C71F50" w:rsidRPr="00996AAB" w:rsidRDefault="002D205C" w:rsidP="00996AAB">
      <w:pPr>
        <w:ind w:left="53"/>
        <w:rPr>
          <w:rFonts w:ascii="Effra" w:hAnsi="Effra" w:cs="Calibri"/>
          <w:b/>
          <w:color w:val="004B87"/>
          <w:lang w:val="ru-RU"/>
        </w:rPr>
      </w:pPr>
      <w:r w:rsidRPr="00724FE2">
        <w:rPr>
          <w:rFonts w:ascii="Effra" w:hAnsi="Effra" w:cs="Calibri"/>
          <w:b/>
          <w:color w:val="004B87"/>
          <w:lang w:val="ru-RU"/>
        </w:rPr>
        <w:t xml:space="preserve">15 </w:t>
      </w:r>
      <w:r w:rsidR="000F604B">
        <w:rPr>
          <w:rFonts w:ascii="Effra" w:hAnsi="Effra" w:cs="Calibri"/>
          <w:b/>
          <w:color w:val="004B87"/>
          <w:lang w:val="ru-RU"/>
        </w:rPr>
        <w:t>января</w:t>
      </w:r>
      <w:r w:rsidR="00610FDF">
        <w:rPr>
          <w:rFonts w:ascii="Effra" w:hAnsi="Effra" w:cs="Calibri"/>
          <w:b/>
          <w:color w:val="004B87"/>
          <w:lang w:val="ru-RU"/>
        </w:rPr>
        <w:t xml:space="preserve"> </w:t>
      </w:r>
      <w:r w:rsidR="00C71F50" w:rsidRPr="00996AAB">
        <w:rPr>
          <w:rFonts w:ascii="Effra" w:hAnsi="Effra" w:cs="Calibri"/>
          <w:b/>
          <w:color w:val="004B87"/>
          <w:lang w:val="ru-RU"/>
        </w:rPr>
        <w:t>20</w:t>
      </w:r>
      <w:r w:rsidR="000F604B">
        <w:rPr>
          <w:rFonts w:ascii="Effra" w:hAnsi="Effra" w:cs="Calibri"/>
          <w:b/>
          <w:color w:val="004B87"/>
          <w:lang w:val="ru-RU"/>
        </w:rPr>
        <w:t>20</w:t>
      </w:r>
      <w:r w:rsidR="00C71F50" w:rsidRPr="00996AAB">
        <w:rPr>
          <w:rFonts w:ascii="Effra" w:hAnsi="Effra" w:cs="Calibri"/>
          <w:b/>
          <w:color w:val="004B87"/>
          <w:lang w:val="ru-RU"/>
        </w:rPr>
        <w:t xml:space="preserve"> года. </w:t>
      </w:r>
    </w:p>
    <w:p w:rsidR="00C71F50" w:rsidRPr="00996AAB" w:rsidRDefault="00C71F50" w:rsidP="00996AAB">
      <w:pPr>
        <w:ind w:left="53"/>
        <w:rPr>
          <w:rFonts w:ascii="Effra" w:hAnsi="Effra" w:cs="Calibri"/>
          <w:b/>
          <w:color w:val="004B87"/>
          <w:lang w:val="ru-RU"/>
        </w:rPr>
      </w:pPr>
      <w:r w:rsidRPr="00996AAB">
        <w:rPr>
          <w:rFonts w:ascii="Effra" w:hAnsi="Effra" w:cs="Calibri"/>
          <w:b/>
          <w:color w:val="004B87"/>
          <w:lang w:val="ru-RU"/>
        </w:rPr>
        <w:t xml:space="preserve">Место проведения – </w:t>
      </w:r>
      <w:r w:rsidR="000F604B">
        <w:rPr>
          <w:rFonts w:ascii="Effra" w:hAnsi="Effra" w:cs="Calibri"/>
          <w:b/>
          <w:color w:val="004B87"/>
          <w:lang w:val="ru-RU"/>
        </w:rPr>
        <w:t xml:space="preserve">Городская </w:t>
      </w:r>
      <w:r w:rsidR="00724FE2">
        <w:rPr>
          <w:rFonts w:ascii="Effra" w:hAnsi="Effra" w:cs="Calibri"/>
          <w:b/>
          <w:color w:val="004B87"/>
          <w:lang w:val="ru-RU"/>
        </w:rPr>
        <w:t>многопрофильная</w:t>
      </w:r>
      <w:r w:rsidR="000F604B">
        <w:rPr>
          <w:rFonts w:ascii="Effra" w:hAnsi="Effra" w:cs="Calibri"/>
          <w:b/>
          <w:color w:val="004B87"/>
          <w:lang w:val="ru-RU"/>
        </w:rPr>
        <w:t xml:space="preserve"> </w:t>
      </w:r>
      <w:r w:rsidR="00724FE2">
        <w:rPr>
          <w:rFonts w:ascii="Effra" w:hAnsi="Effra" w:cs="Calibri"/>
          <w:b/>
          <w:color w:val="004B87"/>
          <w:lang w:val="ru-RU"/>
        </w:rPr>
        <w:t>б</w:t>
      </w:r>
      <w:r w:rsidR="000F604B">
        <w:rPr>
          <w:rFonts w:ascii="Effra" w:hAnsi="Effra" w:cs="Calibri"/>
          <w:b/>
          <w:color w:val="004B87"/>
          <w:lang w:val="ru-RU"/>
        </w:rPr>
        <w:t>ольница №2, г. Санкт-Петербург</w:t>
      </w:r>
    </w:p>
    <w:p w:rsidR="00C71F50" w:rsidRPr="00804091" w:rsidRDefault="00975881" w:rsidP="00996AAB">
      <w:pPr>
        <w:ind w:left="53"/>
        <w:rPr>
          <w:rFonts w:ascii="Effra" w:hAnsi="Effra" w:cs="Calibri"/>
          <w:color w:val="004B87"/>
          <w:lang w:val="ru-RU"/>
        </w:rPr>
      </w:pPr>
      <w:r>
        <w:rPr>
          <w:rFonts w:ascii="Effra" w:hAnsi="Effra" w:cs="Calibri"/>
          <w:color w:val="004B87"/>
          <w:lang w:val="ru-RU"/>
        </w:rPr>
        <w:t>10</w:t>
      </w:r>
      <w:r w:rsidR="00804091">
        <w:rPr>
          <w:rFonts w:ascii="Effra" w:hAnsi="Effra" w:cs="Calibri"/>
          <w:color w:val="004B87"/>
          <w:lang w:val="ru-RU"/>
        </w:rPr>
        <w:t>:</w:t>
      </w:r>
      <w:r>
        <w:rPr>
          <w:rFonts w:ascii="Effra" w:hAnsi="Effra" w:cs="Calibri"/>
          <w:color w:val="004B87"/>
          <w:lang w:val="ru-RU"/>
        </w:rPr>
        <w:t>00</w:t>
      </w:r>
      <w:r w:rsidR="00C71F50" w:rsidRPr="00996AAB">
        <w:rPr>
          <w:rFonts w:ascii="Effra" w:hAnsi="Effra" w:cs="Calibri"/>
          <w:color w:val="004B87"/>
          <w:lang w:val="ru-RU"/>
        </w:rPr>
        <w:t xml:space="preserve"> – Открытие семинара</w:t>
      </w:r>
    </w:p>
    <w:p w:rsidR="00996AAB" w:rsidRPr="00804091" w:rsidRDefault="00996AAB" w:rsidP="00996AAB">
      <w:pPr>
        <w:ind w:left="53"/>
        <w:rPr>
          <w:rFonts w:ascii="Effra" w:hAnsi="Effra" w:cs="Calibri"/>
          <w:color w:val="004B87"/>
          <w:lang w:val="ru-RU"/>
        </w:rPr>
      </w:pPr>
    </w:p>
    <w:p w:rsidR="00C71F50" w:rsidRPr="00996AAB" w:rsidRDefault="00975881" w:rsidP="00996AAB">
      <w:pPr>
        <w:ind w:left="53"/>
        <w:rPr>
          <w:rFonts w:ascii="Effra" w:hAnsi="Effra" w:cs="Calibri"/>
          <w:color w:val="004B87"/>
          <w:lang w:val="ru-RU"/>
        </w:rPr>
      </w:pPr>
      <w:r>
        <w:rPr>
          <w:rFonts w:ascii="Effra" w:hAnsi="Effra" w:cs="Calibri"/>
          <w:color w:val="004B87"/>
          <w:lang w:val="ru-RU"/>
        </w:rPr>
        <w:t>10</w:t>
      </w:r>
      <w:r w:rsidR="00C71F50" w:rsidRPr="00996AAB">
        <w:rPr>
          <w:rFonts w:ascii="Effra" w:hAnsi="Effra" w:cs="Calibri"/>
          <w:color w:val="004B87"/>
          <w:lang w:val="ru-RU"/>
        </w:rPr>
        <w:t>.</w:t>
      </w:r>
      <w:r>
        <w:rPr>
          <w:rFonts w:ascii="Effra" w:hAnsi="Effra" w:cs="Calibri"/>
          <w:color w:val="004B87"/>
          <w:lang w:val="ru-RU"/>
        </w:rPr>
        <w:t>00</w:t>
      </w:r>
      <w:r w:rsidR="00C71F50" w:rsidRPr="00996AAB">
        <w:rPr>
          <w:rFonts w:ascii="Effra" w:hAnsi="Effra" w:cs="Calibri"/>
          <w:color w:val="004B87"/>
          <w:lang w:val="ru-RU"/>
        </w:rPr>
        <w:t>-</w:t>
      </w:r>
      <w:r w:rsidR="00804091">
        <w:rPr>
          <w:rFonts w:ascii="Effra" w:hAnsi="Effra" w:cs="Calibri"/>
          <w:color w:val="004B87"/>
          <w:lang w:val="ru-RU"/>
        </w:rPr>
        <w:t>10</w:t>
      </w:r>
      <w:r w:rsidR="00C71F50" w:rsidRPr="00996AAB">
        <w:rPr>
          <w:rFonts w:ascii="Effra" w:hAnsi="Effra" w:cs="Calibri"/>
          <w:color w:val="004B87"/>
          <w:lang w:val="ru-RU"/>
        </w:rPr>
        <w:t>.</w:t>
      </w:r>
      <w:r w:rsidR="00804091">
        <w:rPr>
          <w:rFonts w:ascii="Effra" w:hAnsi="Effra" w:cs="Calibri"/>
          <w:color w:val="004B87"/>
          <w:lang w:val="ru-RU"/>
        </w:rPr>
        <w:t>30</w:t>
      </w:r>
      <w:r w:rsidR="00C71F50" w:rsidRPr="00996AAB">
        <w:rPr>
          <w:rFonts w:ascii="Effra" w:hAnsi="Effra" w:cs="Calibri"/>
          <w:color w:val="004B87"/>
          <w:lang w:val="ru-RU"/>
        </w:rPr>
        <w:t xml:space="preserve"> 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ИКД: обзор проблемы</w:t>
      </w:r>
      <w:r w:rsidR="009C4622">
        <w:rPr>
          <w:rFonts w:ascii="Effra" w:hAnsi="Effra" w:cs="Calibri"/>
          <w:color w:val="004B87"/>
          <w:lang w:val="ru-RU"/>
        </w:rPr>
        <w:t xml:space="preserve">, </w:t>
      </w:r>
      <w:r w:rsidRPr="00996AAB">
        <w:rPr>
          <w:rFonts w:ascii="Effra" w:hAnsi="Effra" w:cs="Calibri"/>
          <w:color w:val="004B87"/>
          <w:lang w:val="ru-RU"/>
        </w:rPr>
        <w:t xml:space="preserve"> история создания и развитие методики</w:t>
      </w:r>
      <w:r w:rsidR="009C4622">
        <w:rPr>
          <w:rFonts w:ascii="Effra" w:hAnsi="Effra" w:cs="Calibri"/>
          <w:color w:val="004B87"/>
          <w:lang w:val="ru-RU"/>
        </w:rPr>
        <w:t>, п</w:t>
      </w:r>
      <w:r w:rsidRPr="00996AAB">
        <w:rPr>
          <w:rFonts w:ascii="Effra" w:hAnsi="Effra" w:cs="Calibri"/>
          <w:color w:val="004B87"/>
          <w:lang w:val="ru-RU"/>
        </w:rPr>
        <w:t>ервичная и вторичная профилактика внезапной сердечной смерти</w:t>
      </w:r>
      <w:r w:rsidR="009C4622">
        <w:rPr>
          <w:rFonts w:ascii="Effra" w:hAnsi="Effra" w:cs="Calibri"/>
          <w:color w:val="004B87"/>
          <w:lang w:val="ru-RU"/>
        </w:rPr>
        <w:t xml:space="preserve">. </w:t>
      </w:r>
      <w:r w:rsidRPr="00996AAB">
        <w:rPr>
          <w:rFonts w:ascii="Effra" w:hAnsi="Effra" w:cs="Calibri"/>
          <w:color w:val="004B87"/>
          <w:lang w:val="ru-RU"/>
        </w:rPr>
        <w:t>Обзор исследований</w:t>
      </w:r>
      <w:r w:rsidR="009C4622">
        <w:rPr>
          <w:rFonts w:ascii="Effra" w:hAnsi="Effra" w:cs="Calibri"/>
          <w:color w:val="004B87"/>
          <w:lang w:val="ru-RU"/>
        </w:rPr>
        <w:t xml:space="preserve">. </w:t>
      </w:r>
      <w:r w:rsidRPr="00996AAB">
        <w:rPr>
          <w:rFonts w:ascii="Effra" w:hAnsi="Effra" w:cs="Calibri"/>
          <w:color w:val="004B87"/>
          <w:lang w:val="ru-RU"/>
        </w:rPr>
        <w:t>Показания</w:t>
      </w:r>
      <w:r w:rsidR="009C4622">
        <w:rPr>
          <w:rFonts w:ascii="Effra" w:hAnsi="Effra" w:cs="Calibri"/>
          <w:color w:val="004B87"/>
          <w:lang w:val="ru-RU"/>
        </w:rPr>
        <w:t xml:space="preserve">. 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Мировая статистика имплантаций</w:t>
      </w:r>
    </w:p>
    <w:p w:rsidR="00C71F50" w:rsidRPr="00804091" w:rsidRDefault="00C71F50" w:rsidP="00996AAB">
      <w:pPr>
        <w:rPr>
          <w:rFonts w:ascii="Effra" w:hAnsi="Effra" w:cs="Calibri"/>
          <w:color w:val="004B87"/>
          <w:lang w:val="ru-RU"/>
        </w:rPr>
      </w:pPr>
    </w:p>
    <w:p w:rsidR="00C71F50" w:rsidRPr="00996AAB" w:rsidRDefault="00804091" w:rsidP="00996AAB">
      <w:pPr>
        <w:ind w:left="53"/>
        <w:rPr>
          <w:rFonts w:ascii="Effra" w:hAnsi="Effra" w:cs="Calibri"/>
          <w:color w:val="004B87"/>
          <w:lang w:val="ru-RU"/>
        </w:rPr>
      </w:pPr>
      <w:r>
        <w:rPr>
          <w:rFonts w:ascii="Effra" w:hAnsi="Effra" w:cs="Calibri"/>
          <w:color w:val="004B87"/>
          <w:lang w:val="ru-RU"/>
        </w:rPr>
        <w:t>10</w:t>
      </w:r>
      <w:r w:rsidR="00C71F50" w:rsidRPr="00996AAB">
        <w:rPr>
          <w:rFonts w:ascii="Effra" w:hAnsi="Effra" w:cs="Calibri"/>
          <w:color w:val="004B87"/>
          <w:lang w:val="ru-RU"/>
        </w:rPr>
        <w:t>.</w:t>
      </w:r>
      <w:r>
        <w:rPr>
          <w:rFonts w:ascii="Effra" w:hAnsi="Effra" w:cs="Calibri"/>
          <w:color w:val="004B87"/>
          <w:lang w:val="ru-RU"/>
        </w:rPr>
        <w:t>30</w:t>
      </w:r>
      <w:r w:rsidR="00C71F50" w:rsidRPr="00996AAB">
        <w:rPr>
          <w:rFonts w:ascii="Effra" w:hAnsi="Effra" w:cs="Calibri"/>
          <w:color w:val="004B87"/>
          <w:lang w:val="ru-RU"/>
        </w:rPr>
        <w:t>-</w:t>
      </w:r>
      <w:r>
        <w:rPr>
          <w:rFonts w:ascii="Effra" w:hAnsi="Effra" w:cs="Calibri"/>
          <w:color w:val="004B87"/>
          <w:lang w:val="ru-RU"/>
        </w:rPr>
        <w:t>11</w:t>
      </w:r>
      <w:r w:rsidR="00C71F50" w:rsidRPr="00996AAB">
        <w:rPr>
          <w:rFonts w:ascii="Effra" w:hAnsi="Effra" w:cs="Calibri"/>
          <w:color w:val="004B87"/>
          <w:lang w:val="ru-RU"/>
        </w:rPr>
        <w:t>.</w:t>
      </w:r>
      <w:r w:rsidR="00724FE2">
        <w:rPr>
          <w:rFonts w:ascii="Effra" w:hAnsi="Effra" w:cs="Calibri"/>
          <w:color w:val="004B87"/>
          <w:lang w:val="ru-RU"/>
        </w:rPr>
        <w:t>4</w:t>
      </w:r>
      <w:r>
        <w:rPr>
          <w:rFonts w:ascii="Effra" w:hAnsi="Effra" w:cs="Calibri"/>
          <w:color w:val="004B87"/>
          <w:lang w:val="ru-RU"/>
        </w:rPr>
        <w:t>5</w:t>
      </w:r>
      <w:r w:rsidR="00C71F50" w:rsidRPr="00996AAB">
        <w:rPr>
          <w:rFonts w:ascii="Effra" w:hAnsi="Effra" w:cs="Calibri"/>
          <w:color w:val="004B87"/>
          <w:lang w:val="ru-RU"/>
        </w:rPr>
        <w:t xml:space="preserve"> </w:t>
      </w:r>
    </w:p>
    <w:p w:rsidR="00C71F50" w:rsidRPr="00804091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Принципы детекции аритмий в ИКД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Механизм восприятия сердечных потенциалов – автоматическая подстройка чувствительности</w:t>
      </w:r>
    </w:p>
    <w:p w:rsidR="00C71F50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 xml:space="preserve">Детекция: интервалы, счетчики, критерии распознавания аритмий: Начало, Стабильность, Длительность QRS, </w:t>
      </w:r>
      <w:proofErr w:type="spellStart"/>
      <w:r w:rsidRPr="00996AAB">
        <w:rPr>
          <w:rFonts w:ascii="Effra" w:hAnsi="Effra" w:cs="Calibri"/>
          <w:color w:val="004B87"/>
          <w:lang w:val="ru-RU"/>
        </w:rPr>
        <w:t>Wavelet</w:t>
      </w:r>
      <w:proofErr w:type="spellEnd"/>
      <w:r w:rsidRPr="00996AAB">
        <w:rPr>
          <w:rFonts w:ascii="Effra" w:hAnsi="Effra" w:cs="Calibri"/>
          <w:color w:val="004B87"/>
          <w:lang w:val="ru-RU"/>
        </w:rPr>
        <w:t>, PR-</w:t>
      </w:r>
      <w:proofErr w:type="spellStart"/>
      <w:r w:rsidRPr="00996AAB">
        <w:rPr>
          <w:rFonts w:ascii="Effra" w:hAnsi="Effra" w:cs="Calibri"/>
          <w:color w:val="004B87"/>
          <w:lang w:val="ru-RU"/>
        </w:rPr>
        <w:t>Logic</w:t>
      </w:r>
      <w:proofErr w:type="spellEnd"/>
      <w:r w:rsidRPr="00996AAB">
        <w:rPr>
          <w:rFonts w:ascii="Effra" w:hAnsi="Effra" w:cs="Calibri"/>
          <w:color w:val="004B87"/>
          <w:lang w:val="ru-RU"/>
        </w:rPr>
        <w:t xml:space="preserve">, технология </w:t>
      </w:r>
      <w:proofErr w:type="spellStart"/>
      <w:r w:rsidRPr="00996AAB">
        <w:rPr>
          <w:rFonts w:ascii="Effra" w:hAnsi="Effra" w:cs="Calibri"/>
          <w:color w:val="004B87"/>
          <w:lang w:val="ru-RU"/>
        </w:rPr>
        <w:t>SmartShock</w:t>
      </w:r>
      <w:proofErr w:type="spellEnd"/>
    </w:p>
    <w:p w:rsidR="00724FE2" w:rsidRDefault="00724FE2" w:rsidP="00996AAB">
      <w:pPr>
        <w:ind w:left="53"/>
        <w:rPr>
          <w:rFonts w:ascii="Effra" w:hAnsi="Effra" w:cs="Calibri"/>
          <w:color w:val="004B87"/>
          <w:lang w:val="ru-RU"/>
        </w:rPr>
      </w:pPr>
    </w:p>
    <w:p w:rsidR="00C71F50" w:rsidRPr="00996AAB" w:rsidRDefault="00804091" w:rsidP="00996AAB">
      <w:pPr>
        <w:ind w:left="53"/>
        <w:rPr>
          <w:rFonts w:ascii="Effra" w:hAnsi="Effra" w:cs="Calibri"/>
          <w:color w:val="004B87"/>
          <w:lang w:val="ru-RU"/>
        </w:rPr>
      </w:pPr>
      <w:r>
        <w:rPr>
          <w:rFonts w:ascii="Effra" w:hAnsi="Effra" w:cs="Calibri"/>
          <w:color w:val="004B87"/>
          <w:lang w:val="ru-RU"/>
        </w:rPr>
        <w:t>11</w:t>
      </w:r>
      <w:r w:rsidR="00C71F50" w:rsidRPr="00996AAB">
        <w:rPr>
          <w:rFonts w:ascii="Effra" w:hAnsi="Effra" w:cs="Calibri"/>
          <w:color w:val="004B87"/>
          <w:lang w:val="ru-RU"/>
        </w:rPr>
        <w:t>.</w:t>
      </w:r>
      <w:r>
        <w:rPr>
          <w:rFonts w:ascii="Effra" w:hAnsi="Effra" w:cs="Calibri"/>
          <w:color w:val="004B87"/>
          <w:lang w:val="ru-RU"/>
        </w:rPr>
        <w:t>45</w:t>
      </w:r>
      <w:r w:rsidR="00C71F50" w:rsidRPr="00996AAB">
        <w:rPr>
          <w:rFonts w:ascii="Effra" w:hAnsi="Effra" w:cs="Calibri"/>
          <w:color w:val="004B87"/>
          <w:lang w:val="ru-RU"/>
        </w:rPr>
        <w:t>-</w:t>
      </w:r>
      <w:r>
        <w:rPr>
          <w:rFonts w:ascii="Effra" w:hAnsi="Effra" w:cs="Calibri"/>
          <w:color w:val="004B87"/>
          <w:lang w:val="ru-RU"/>
        </w:rPr>
        <w:t>12</w:t>
      </w:r>
      <w:r w:rsidR="00C71F50" w:rsidRPr="00996AAB">
        <w:rPr>
          <w:rFonts w:ascii="Effra" w:hAnsi="Effra" w:cs="Calibri"/>
          <w:color w:val="004B87"/>
          <w:lang w:val="ru-RU"/>
        </w:rPr>
        <w:t>.</w:t>
      </w:r>
      <w:r>
        <w:rPr>
          <w:rFonts w:ascii="Effra" w:hAnsi="Effra" w:cs="Calibri"/>
          <w:color w:val="004B87"/>
          <w:lang w:val="ru-RU"/>
        </w:rPr>
        <w:t>00</w:t>
      </w:r>
      <w:r w:rsidR="00C71F50" w:rsidRPr="00996AAB">
        <w:rPr>
          <w:rFonts w:ascii="Effra" w:hAnsi="Effra" w:cs="Calibri"/>
          <w:color w:val="004B87"/>
          <w:lang w:val="ru-RU"/>
        </w:rPr>
        <w:t xml:space="preserve"> Кофе-брейк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1</w:t>
      </w:r>
      <w:r w:rsidR="00804091">
        <w:rPr>
          <w:rFonts w:ascii="Effra" w:hAnsi="Effra" w:cs="Calibri"/>
          <w:color w:val="004B87"/>
          <w:lang w:val="ru-RU"/>
        </w:rPr>
        <w:t>2</w:t>
      </w:r>
      <w:r w:rsidRPr="00996AAB">
        <w:rPr>
          <w:rFonts w:ascii="Effra" w:hAnsi="Effra" w:cs="Calibri"/>
          <w:color w:val="004B87"/>
          <w:lang w:val="ru-RU"/>
        </w:rPr>
        <w:t>.</w:t>
      </w:r>
      <w:r w:rsidR="00804091">
        <w:rPr>
          <w:rFonts w:ascii="Effra" w:hAnsi="Effra" w:cs="Calibri"/>
          <w:color w:val="004B87"/>
          <w:lang w:val="ru-RU"/>
        </w:rPr>
        <w:t>00</w:t>
      </w:r>
      <w:r w:rsidRPr="00996AAB">
        <w:rPr>
          <w:rFonts w:ascii="Effra" w:hAnsi="Effra" w:cs="Calibri"/>
          <w:color w:val="004B87"/>
          <w:lang w:val="ru-RU"/>
        </w:rPr>
        <w:t>-1</w:t>
      </w:r>
      <w:r w:rsidR="00724FE2">
        <w:rPr>
          <w:rFonts w:ascii="Effra" w:hAnsi="Effra" w:cs="Calibri"/>
          <w:color w:val="004B87"/>
          <w:lang w:val="ru-RU"/>
        </w:rPr>
        <w:t>2</w:t>
      </w:r>
      <w:r w:rsidRPr="00996AAB">
        <w:rPr>
          <w:rFonts w:ascii="Effra" w:hAnsi="Effra" w:cs="Calibri"/>
          <w:color w:val="004B87"/>
          <w:lang w:val="ru-RU"/>
        </w:rPr>
        <w:t>.</w:t>
      </w:r>
      <w:r w:rsidR="00724FE2">
        <w:rPr>
          <w:rFonts w:ascii="Effra" w:hAnsi="Effra" w:cs="Calibri"/>
          <w:color w:val="004B87"/>
          <w:lang w:val="ru-RU"/>
        </w:rPr>
        <w:t>45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Принципы терапии в ИКД</w:t>
      </w:r>
      <w:r w:rsidR="009C4622">
        <w:rPr>
          <w:rFonts w:ascii="Effra" w:hAnsi="Effra" w:cs="Calibri"/>
          <w:color w:val="004B87"/>
          <w:lang w:val="ru-RU"/>
        </w:rPr>
        <w:t>, п</w:t>
      </w:r>
      <w:r w:rsidRPr="00996AAB">
        <w:rPr>
          <w:rFonts w:ascii="Effra" w:hAnsi="Effra" w:cs="Calibri"/>
          <w:color w:val="004B87"/>
          <w:lang w:val="ru-RU"/>
        </w:rPr>
        <w:t>ринцип этапности воздействий</w:t>
      </w:r>
      <w:r w:rsidR="009C4622">
        <w:rPr>
          <w:rFonts w:ascii="Effra" w:hAnsi="Effra" w:cs="Calibri"/>
          <w:color w:val="004B87"/>
          <w:lang w:val="ru-RU"/>
        </w:rPr>
        <w:t xml:space="preserve">, </w:t>
      </w:r>
      <w:r w:rsidRPr="00996AAB">
        <w:rPr>
          <w:rFonts w:ascii="Effra" w:hAnsi="Effra" w:cs="Calibri"/>
          <w:color w:val="004B87"/>
          <w:lang w:val="ru-RU"/>
        </w:rPr>
        <w:t>АТС (Burst, Ramp, Rump+)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Кардиоверсия, Дефибрилляция, принцип безболевой терапии (PainFree, ATP During Charging)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</w:rPr>
      </w:pPr>
      <w:r w:rsidRPr="00996AAB">
        <w:rPr>
          <w:rFonts w:ascii="Effra" w:hAnsi="Effra" w:cs="Calibri"/>
          <w:color w:val="004B87"/>
          <w:lang w:val="ru-RU"/>
        </w:rPr>
        <w:t>Дополнительные</w:t>
      </w:r>
      <w:r w:rsidRPr="00996AAB">
        <w:rPr>
          <w:rFonts w:ascii="Effra" w:hAnsi="Effra" w:cs="Calibri"/>
          <w:color w:val="004B87"/>
        </w:rPr>
        <w:t xml:space="preserve"> </w:t>
      </w:r>
      <w:r w:rsidRPr="00996AAB">
        <w:rPr>
          <w:rFonts w:ascii="Effra" w:hAnsi="Effra" w:cs="Calibri"/>
          <w:color w:val="004B87"/>
          <w:lang w:val="ru-RU"/>
        </w:rPr>
        <w:t>функции</w:t>
      </w:r>
      <w:r w:rsidRPr="00996AAB">
        <w:rPr>
          <w:rFonts w:ascii="Effra" w:hAnsi="Effra" w:cs="Calibri"/>
          <w:color w:val="004B87"/>
        </w:rPr>
        <w:t>: High Rate Time Out, Progressive Episode Therapy</w:t>
      </w:r>
    </w:p>
    <w:p w:rsidR="00C71F50" w:rsidRDefault="00C71F50" w:rsidP="00996AAB">
      <w:pPr>
        <w:ind w:left="53"/>
        <w:rPr>
          <w:rFonts w:ascii="Effra" w:hAnsi="Effra" w:cs="Calibri"/>
          <w:color w:val="004B87"/>
        </w:rPr>
      </w:pPr>
    </w:p>
    <w:p w:rsidR="00724FE2" w:rsidRDefault="00724FE2" w:rsidP="00724FE2">
      <w:pPr>
        <w:ind w:left="53"/>
        <w:rPr>
          <w:rFonts w:ascii="Effra" w:hAnsi="Effra" w:cs="Calibri"/>
          <w:color w:val="004B87"/>
          <w:lang w:val="ru-RU"/>
        </w:rPr>
      </w:pPr>
      <w:r>
        <w:rPr>
          <w:rFonts w:ascii="Effra" w:hAnsi="Effra" w:cs="Calibri"/>
          <w:color w:val="004B87"/>
          <w:lang w:val="ru-RU"/>
        </w:rPr>
        <w:t>12.45-13.15</w:t>
      </w:r>
    </w:p>
    <w:p w:rsidR="00724FE2" w:rsidRPr="00996AAB" w:rsidRDefault="00724FE2" w:rsidP="00724FE2">
      <w:pPr>
        <w:ind w:left="53"/>
        <w:rPr>
          <w:rFonts w:ascii="Effra" w:hAnsi="Effra" w:cs="Calibri"/>
          <w:color w:val="004B87"/>
          <w:lang w:val="ru-RU"/>
        </w:rPr>
      </w:pPr>
      <w:r>
        <w:rPr>
          <w:rFonts w:ascii="Effra" w:hAnsi="Effra" w:cs="Calibri"/>
          <w:color w:val="004B87"/>
          <w:lang w:val="ru-RU"/>
        </w:rPr>
        <w:t>Демонстрация клинического случая (Скигин И.О.)</w:t>
      </w:r>
    </w:p>
    <w:p w:rsidR="00724FE2" w:rsidRPr="00724FE2" w:rsidRDefault="00724FE2" w:rsidP="00996AAB">
      <w:pPr>
        <w:ind w:left="53"/>
        <w:rPr>
          <w:rFonts w:ascii="Effra" w:hAnsi="Effra" w:cs="Calibri"/>
          <w:color w:val="004B87"/>
          <w:lang w:val="ru-RU"/>
        </w:rPr>
      </w:pPr>
    </w:p>
    <w:p w:rsidR="006C4F58" w:rsidRPr="00996AAB" w:rsidRDefault="006C4F58" w:rsidP="006C4F58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13.</w:t>
      </w:r>
      <w:r w:rsidR="00724FE2">
        <w:rPr>
          <w:rFonts w:ascii="Effra" w:hAnsi="Effra" w:cs="Calibri"/>
          <w:color w:val="004B87"/>
          <w:lang w:val="ru-RU"/>
        </w:rPr>
        <w:t>15</w:t>
      </w:r>
      <w:r w:rsidRPr="00996AAB">
        <w:rPr>
          <w:rFonts w:ascii="Effra" w:hAnsi="Effra" w:cs="Calibri"/>
          <w:color w:val="004B87"/>
          <w:lang w:val="ru-RU"/>
        </w:rPr>
        <w:t>-14.00 Перерыв на обед</w:t>
      </w:r>
    </w:p>
    <w:p w:rsidR="006C4F58" w:rsidRPr="006C4F58" w:rsidRDefault="006C4F58" w:rsidP="00996AAB">
      <w:pPr>
        <w:ind w:left="53"/>
        <w:rPr>
          <w:rFonts w:ascii="Effra" w:hAnsi="Effra" w:cs="Calibri"/>
          <w:color w:val="004B87"/>
          <w:lang w:val="ru-RU"/>
        </w:rPr>
      </w:pP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1</w:t>
      </w:r>
      <w:r w:rsidR="006C4F58">
        <w:rPr>
          <w:rFonts w:ascii="Effra" w:hAnsi="Effra" w:cs="Calibri"/>
          <w:color w:val="004B87"/>
          <w:lang w:val="ru-RU"/>
        </w:rPr>
        <w:t>4</w:t>
      </w:r>
      <w:r w:rsidRPr="00996AAB">
        <w:rPr>
          <w:rFonts w:ascii="Effra" w:hAnsi="Effra" w:cs="Calibri"/>
          <w:color w:val="004B87"/>
          <w:lang w:val="ru-RU"/>
        </w:rPr>
        <w:t>.</w:t>
      </w:r>
      <w:r w:rsidR="006C4F58">
        <w:rPr>
          <w:rFonts w:ascii="Effra" w:hAnsi="Effra" w:cs="Calibri"/>
          <w:color w:val="004B87"/>
          <w:lang w:val="ru-RU"/>
        </w:rPr>
        <w:t>00</w:t>
      </w:r>
      <w:r w:rsidRPr="00996AAB">
        <w:rPr>
          <w:rFonts w:ascii="Effra" w:hAnsi="Effra" w:cs="Calibri"/>
          <w:color w:val="004B87"/>
          <w:lang w:val="ru-RU"/>
        </w:rPr>
        <w:t>-1</w:t>
      </w:r>
      <w:r w:rsidR="006C4F58">
        <w:rPr>
          <w:rFonts w:ascii="Effra" w:hAnsi="Effra" w:cs="Calibri"/>
          <w:color w:val="004B87"/>
          <w:lang w:val="ru-RU"/>
        </w:rPr>
        <w:t>5</w:t>
      </w:r>
      <w:r w:rsidRPr="00996AAB">
        <w:rPr>
          <w:rFonts w:ascii="Effra" w:hAnsi="Effra" w:cs="Calibri"/>
          <w:color w:val="004B87"/>
          <w:lang w:val="ru-RU"/>
        </w:rPr>
        <w:t>.</w:t>
      </w:r>
      <w:r w:rsidR="006C4F58">
        <w:rPr>
          <w:rFonts w:ascii="Effra" w:hAnsi="Effra" w:cs="Calibri"/>
          <w:color w:val="004B87"/>
          <w:lang w:val="ru-RU"/>
        </w:rPr>
        <w:t>00</w:t>
      </w:r>
      <w:r w:rsidRPr="00996AAB">
        <w:rPr>
          <w:rFonts w:ascii="Effra" w:hAnsi="Effra" w:cs="Calibri"/>
          <w:color w:val="004B87"/>
          <w:lang w:val="ru-RU"/>
        </w:rPr>
        <w:t xml:space="preserve"> 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Процедура имплантации и контрольной проверки ИКД</w:t>
      </w:r>
    </w:p>
    <w:p w:rsidR="00C71F50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1</w:t>
      </w:r>
      <w:r w:rsidR="006C4F58">
        <w:rPr>
          <w:rFonts w:ascii="Effra" w:hAnsi="Effra" w:cs="Calibri"/>
          <w:color w:val="004B87"/>
          <w:lang w:val="ru-RU"/>
        </w:rPr>
        <w:t>5</w:t>
      </w:r>
      <w:r w:rsidRPr="00996AAB">
        <w:rPr>
          <w:rFonts w:ascii="Effra" w:hAnsi="Effra" w:cs="Calibri"/>
          <w:color w:val="004B87"/>
          <w:lang w:val="ru-RU"/>
        </w:rPr>
        <w:t>.00-1</w:t>
      </w:r>
      <w:r w:rsidR="006C4F58">
        <w:rPr>
          <w:rFonts w:ascii="Effra" w:hAnsi="Effra" w:cs="Calibri"/>
          <w:color w:val="004B87"/>
          <w:lang w:val="ru-RU"/>
        </w:rPr>
        <w:t>6</w:t>
      </w:r>
      <w:r w:rsidRPr="00996AAB">
        <w:rPr>
          <w:rFonts w:ascii="Effra" w:hAnsi="Effra" w:cs="Calibri"/>
          <w:color w:val="004B87"/>
          <w:lang w:val="ru-RU"/>
        </w:rPr>
        <w:t>.</w:t>
      </w:r>
      <w:r w:rsidR="006C4F58">
        <w:rPr>
          <w:rFonts w:ascii="Effra" w:hAnsi="Effra" w:cs="Calibri"/>
          <w:color w:val="004B87"/>
          <w:lang w:val="ru-RU"/>
        </w:rPr>
        <w:t>15</w:t>
      </w:r>
    </w:p>
    <w:p w:rsidR="00C71F50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Демонстрация работы с программатором. Контрольная проверка ИКД.</w:t>
      </w:r>
    </w:p>
    <w:p w:rsidR="006C4F58" w:rsidRDefault="006C4F58" w:rsidP="00996AAB">
      <w:pPr>
        <w:ind w:left="53"/>
        <w:rPr>
          <w:rFonts w:ascii="Effra" w:hAnsi="Effra" w:cs="Calibri"/>
          <w:color w:val="004B87"/>
          <w:lang w:val="ru-RU"/>
        </w:rPr>
      </w:pPr>
    </w:p>
    <w:p w:rsidR="00C71F50" w:rsidRPr="00996AAB" w:rsidRDefault="006C4F58" w:rsidP="009C4622">
      <w:pPr>
        <w:ind w:left="53"/>
        <w:rPr>
          <w:rFonts w:ascii="Effra" w:hAnsi="Effra" w:cs="Calibri"/>
          <w:color w:val="004B87"/>
          <w:lang w:val="ru-RU"/>
        </w:rPr>
      </w:pPr>
      <w:r w:rsidRPr="006C4F58">
        <w:rPr>
          <w:rFonts w:ascii="Effra" w:hAnsi="Effra" w:cs="Calibri"/>
          <w:color w:val="004B87"/>
          <w:lang w:val="ru-RU"/>
        </w:rPr>
        <w:t>1</w:t>
      </w:r>
      <w:r>
        <w:rPr>
          <w:rFonts w:ascii="Effra" w:hAnsi="Effra" w:cs="Calibri"/>
          <w:color w:val="004B87"/>
          <w:lang w:val="ru-RU"/>
        </w:rPr>
        <w:t>6</w:t>
      </w:r>
      <w:r w:rsidRPr="006C4F58">
        <w:rPr>
          <w:rFonts w:ascii="Effra" w:hAnsi="Effra" w:cs="Calibri"/>
          <w:color w:val="004B87"/>
          <w:lang w:val="ru-RU"/>
        </w:rPr>
        <w:t>.</w:t>
      </w:r>
      <w:r>
        <w:rPr>
          <w:rFonts w:ascii="Effra" w:hAnsi="Effra" w:cs="Calibri"/>
          <w:color w:val="004B87"/>
          <w:lang w:val="ru-RU"/>
        </w:rPr>
        <w:t>1</w:t>
      </w:r>
      <w:r w:rsidRPr="006C4F58">
        <w:rPr>
          <w:rFonts w:ascii="Effra" w:hAnsi="Effra" w:cs="Calibri"/>
          <w:color w:val="004B87"/>
          <w:lang w:val="ru-RU"/>
        </w:rPr>
        <w:t>5-</w:t>
      </w:r>
      <w:r>
        <w:rPr>
          <w:rFonts w:ascii="Effra" w:hAnsi="Effra" w:cs="Calibri"/>
          <w:color w:val="004B87"/>
          <w:lang w:val="ru-RU"/>
        </w:rPr>
        <w:t>16</w:t>
      </w:r>
      <w:r w:rsidRPr="006C4F58">
        <w:rPr>
          <w:rFonts w:ascii="Effra" w:hAnsi="Effra" w:cs="Calibri"/>
          <w:color w:val="004B87"/>
          <w:lang w:val="ru-RU"/>
        </w:rPr>
        <w:t>.</w:t>
      </w:r>
      <w:r>
        <w:rPr>
          <w:rFonts w:ascii="Effra" w:hAnsi="Effra" w:cs="Calibri"/>
          <w:color w:val="004B87"/>
          <w:lang w:val="ru-RU"/>
        </w:rPr>
        <w:t>30</w:t>
      </w:r>
      <w:r w:rsidRPr="006C4F58">
        <w:rPr>
          <w:rFonts w:ascii="Effra" w:hAnsi="Effra" w:cs="Calibri"/>
          <w:color w:val="004B87"/>
          <w:lang w:val="ru-RU"/>
        </w:rPr>
        <w:t xml:space="preserve"> Кофе-брейк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1</w:t>
      </w:r>
      <w:r w:rsidR="006C4F58">
        <w:rPr>
          <w:rFonts w:ascii="Effra" w:hAnsi="Effra" w:cs="Calibri"/>
          <w:color w:val="004B87"/>
          <w:lang w:val="ru-RU"/>
        </w:rPr>
        <w:t>6</w:t>
      </w:r>
      <w:r w:rsidRPr="00996AAB">
        <w:rPr>
          <w:rFonts w:ascii="Effra" w:hAnsi="Effra" w:cs="Calibri"/>
          <w:color w:val="004B87"/>
          <w:lang w:val="ru-RU"/>
        </w:rPr>
        <w:t>.</w:t>
      </w:r>
      <w:r w:rsidR="006C4F58">
        <w:rPr>
          <w:rFonts w:ascii="Effra" w:hAnsi="Effra" w:cs="Calibri"/>
          <w:color w:val="004B87"/>
          <w:lang w:val="ru-RU"/>
        </w:rPr>
        <w:t>30</w:t>
      </w:r>
      <w:r w:rsidRPr="00996AAB">
        <w:rPr>
          <w:rFonts w:ascii="Effra" w:hAnsi="Effra" w:cs="Calibri"/>
          <w:color w:val="004B87"/>
          <w:lang w:val="ru-RU"/>
        </w:rPr>
        <w:t>-1</w:t>
      </w:r>
      <w:r w:rsidR="006C4F58">
        <w:rPr>
          <w:rFonts w:ascii="Effra" w:hAnsi="Effra" w:cs="Calibri"/>
          <w:color w:val="004B87"/>
          <w:lang w:val="ru-RU"/>
        </w:rPr>
        <w:t>7</w:t>
      </w:r>
      <w:r w:rsidRPr="00996AAB">
        <w:rPr>
          <w:rFonts w:ascii="Effra" w:hAnsi="Effra" w:cs="Calibri"/>
          <w:color w:val="004B87"/>
          <w:lang w:val="ru-RU"/>
        </w:rPr>
        <w:t>.</w:t>
      </w:r>
      <w:r w:rsidR="006C4F58">
        <w:rPr>
          <w:rFonts w:ascii="Effra" w:hAnsi="Effra" w:cs="Calibri"/>
          <w:color w:val="004B87"/>
          <w:lang w:val="ru-RU"/>
        </w:rPr>
        <w:t>30</w:t>
      </w:r>
      <w:r w:rsidRPr="00996AAB">
        <w:rPr>
          <w:rFonts w:ascii="Effra" w:hAnsi="Effra" w:cs="Calibri"/>
          <w:color w:val="004B87"/>
          <w:lang w:val="ru-RU"/>
        </w:rPr>
        <w:t xml:space="preserve"> 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>Разбор клинических случаев</w:t>
      </w:r>
    </w:p>
    <w:p w:rsidR="00C71F50" w:rsidRPr="00996AAB" w:rsidRDefault="00C71F50" w:rsidP="00996AAB">
      <w:pPr>
        <w:ind w:left="53"/>
        <w:rPr>
          <w:rFonts w:ascii="Effra" w:hAnsi="Effra" w:cs="Calibri"/>
          <w:color w:val="004B87"/>
          <w:lang w:val="ru-RU"/>
        </w:rPr>
      </w:pPr>
      <w:r w:rsidRPr="00996AAB">
        <w:rPr>
          <w:rFonts w:ascii="Effra" w:hAnsi="Effra" w:cs="Calibri"/>
          <w:color w:val="004B87"/>
          <w:lang w:val="ru-RU"/>
        </w:rPr>
        <w:t xml:space="preserve">ЭКГ + ЭГМ, маркеры, обозначение событий. Почему ИКД сработал так, а не иначе.   </w:t>
      </w:r>
    </w:p>
    <w:p w:rsidR="009E5C90" w:rsidRPr="002D205C" w:rsidRDefault="00C71F50" w:rsidP="009C4622">
      <w:pPr>
        <w:ind w:left="53"/>
        <w:rPr>
          <w:rFonts w:ascii="Effra" w:hAnsi="Effra"/>
          <w:lang w:val="ru-RU"/>
        </w:rPr>
      </w:pPr>
      <w:r w:rsidRPr="00996AAB">
        <w:rPr>
          <w:rFonts w:ascii="Effra" w:hAnsi="Effra" w:cs="Calibri"/>
          <w:noProof/>
          <w:color w:val="004B87"/>
        </w:rPr>
        <w:drawing>
          <wp:anchor distT="0" distB="0" distL="114300" distR="114300" simplePos="0" relativeHeight="251659264" behindDoc="1" locked="0" layoutInCell="1" allowOverlap="1" wp14:anchorId="5427E0A3" wp14:editId="2553D697">
            <wp:simplePos x="0" y="0"/>
            <wp:positionH relativeFrom="column">
              <wp:posOffset>4333240</wp:posOffset>
            </wp:positionH>
            <wp:positionV relativeFrom="paragraph">
              <wp:posOffset>7830820</wp:posOffset>
            </wp:positionV>
            <wp:extent cx="2070100" cy="396875"/>
            <wp:effectExtent l="0" t="0" r="6350" b="3175"/>
            <wp:wrapNone/>
            <wp:docPr id="1" name="Picture 1" descr="201105948_Flyer_IFL_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105948_Flyer_IFL_v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AAB">
        <w:rPr>
          <w:rFonts w:ascii="Effra" w:hAnsi="Effra" w:cs="Calibri"/>
          <w:color w:val="004B87"/>
          <w:lang w:val="ru-RU"/>
        </w:rPr>
        <w:t>1</w:t>
      </w:r>
      <w:r w:rsidR="006C4F58">
        <w:rPr>
          <w:rFonts w:ascii="Effra" w:hAnsi="Effra" w:cs="Calibri"/>
          <w:color w:val="004B87"/>
          <w:lang w:val="ru-RU"/>
        </w:rPr>
        <w:t>7</w:t>
      </w:r>
      <w:r w:rsidRPr="00996AAB">
        <w:rPr>
          <w:rFonts w:ascii="Effra" w:hAnsi="Effra" w:cs="Calibri"/>
          <w:color w:val="004B87"/>
          <w:lang w:val="ru-RU"/>
        </w:rPr>
        <w:t>.30-1</w:t>
      </w:r>
      <w:r w:rsidR="006C4F58">
        <w:rPr>
          <w:rFonts w:ascii="Effra" w:hAnsi="Effra" w:cs="Calibri"/>
          <w:color w:val="004B87"/>
          <w:lang w:val="ru-RU"/>
        </w:rPr>
        <w:t>8</w:t>
      </w:r>
      <w:r w:rsidRPr="00996AAB">
        <w:rPr>
          <w:rFonts w:ascii="Effra" w:hAnsi="Effra" w:cs="Calibri"/>
          <w:color w:val="004B87"/>
          <w:lang w:val="ru-RU"/>
        </w:rPr>
        <w:t>.</w:t>
      </w:r>
      <w:proofErr w:type="gramStart"/>
      <w:r w:rsidRPr="00996AAB">
        <w:rPr>
          <w:rFonts w:ascii="Effra" w:hAnsi="Effra" w:cs="Calibri"/>
          <w:color w:val="004B87"/>
          <w:lang w:val="ru-RU"/>
        </w:rPr>
        <w:t xml:space="preserve">00  </w:t>
      </w:r>
      <w:r w:rsidR="002D205C">
        <w:rPr>
          <w:rFonts w:ascii="Effra" w:hAnsi="Effra" w:cs="Calibri"/>
          <w:color w:val="004B87"/>
          <w:lang w:val="ru-RU"/>
        </w:rPr>
        <w:t>Обзор</w:t>
      </w:r>
      <w:proofErr w:type="gramEnd"/>
      <w:r w:rsidR="002D205C">
        <w:rPr>
          <w:rFonts w:ascii="Effra" w:hAnsi="Effra" w:cs="Calibri"/>
          <w:color w:val="004B87"/>
          <w:lang w:val="ru-RU"/>
        </w:rPr>
        <w:t xml:space="preserve"> ИКД Медтроник </w:t>
      </w:r>
    </w:p>
    <w:sectPr w:rsidR="009E5C90" w:rsidRPr="002D205C" w:rsidSect="006408D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3024" w:footer="69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C71" w:rsidRDefault="007D1C71" w:rsidP="009E5C90">
      <w:r>
        <w:separator/>
      </w:r>
    </w:p>
  </w:endnote>
  <w:endnote w:type="continuationSeparator" w:id="0">
    <w:p w:rsidR="007D1C71" w:rsidRDefault="007D1C71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ffra">
    <w:altName w:val="Calibri"/>
    <w:panose1 w:val="020B0604020202020204"/>
    <w:charset w:val="CC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ffra Light">
    <w:altName w:val="Calibri"/>
    <w:panose1 w:val="020B0604020202020204"/>
    <w:charset w:val="CC"/>
    <w:family w:val="swiss"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29B" w:rsidRPr="00AF61C9" w:rsidRDefault="00AF61C9" w:rsidP="00AF61C9">
    <w:pPr>
      <w:pStyle w:val="a5"/>
      <w:tabs>
        <w:tab w:val="clear" w:pos="4320"/>
        <w:tab w:val="clear" w:pos="8640"/>
        <w:tab w:val="right" w:pos="9630"/>
      </w:tabs>
      <w:ind w:right="-990"/>
      <w:rPr>
        <w:color w:val="FFFFFF" w:themeColor="background1"/>
        <w:lang w:val="ru-RU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76672" behindDoc="1" locked="0" layoutInCell="1" allowOverlap="1" wp14:anchorId="0E29CB33" wp14:editId="3A726CF3">
          <wp:simplePos x="0" y="0"/>
          <wp:positionH relativeFrom="column">
            <wp:posOffset>-418465</wp:posOffset>
          </wp:positionH>
          <wp:positionV relativeFrom="paragraph">
            <wp:posOffset>36195</wp:posOffset>
          </wp:positionV>
          <wp:extent cx="7543800" cy="6756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75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9B" w:rsidRPr="006212BE">
      <w:rPr>
        <w:rStyle w:val="a9"/>
        <w:color w:val="FFFFFF" w:themeColor="background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29B" w:rsidRPr="006212BE" w:rsidRDefault="00AF61C9" w:rsidP="005B629B">
    <w:pPr>
      <w:pStyle w:val="a5"/>
      <w:tabs>
        <w:tab w:val="clear" w:pos="4320"/>
        <w:tab w:val="clear" w:pos="8640"/>
        <w:tab w:val="right" w:pos="9630"/>
      </w:tabs>
      <w:ind w:left="-1080" w:right="-990"/>
      <w:rPr>
        <w:color w:val="FFFFFF" w:themeColor="background1"/>
      </w:rPr>
    </w:pPr>
    <w:r w:rsidRPr="006212BE">
      <w:rPr>
        <w:noProof/>
        <w:color w:val="FFFFFF" w:themeColor="background1"/>
      </w:rPr>
      <w:drawing>
        <wp:anchor distT="0" distB="0" distL="114300" distR="114300" simplePos="0" relativeHeight="251674624" behindDoc="1" locked="0" layoutInCell="1" allowOverlap="1" wp14:anchorId="1CF2695E" wp14:editId="32FCA258">
          <wp:simplePos x="0" y="0"/>
          <wp:positionH relativeFrom="column">
            <wp:posOffset>-438149</wp:posOffset>
          </wp:positionH>
          <wp:positionV relativeFrom="paragraph">
            <wp:posOffset>35560</wp:posOffset>
          </wp:positionV>
          <wp:extent cx="7543800" cy="67592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6501_footer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74" cy="676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C71" w:rsidRDefault="007D1C71" w:rsidP="009E5C90">
      <w:r>
        <w:separator/>
      </w:r>
    </w:p>
  </w:footnote>
  <w:footnote w:type="continuationSeparator" w:id="0">
    <w:p w:rsidR="007D1C71" w:rsidRDefault="007D1C71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29B" w:rsidRPr="00AF61C9" w:rsidRDefault="00AF61C9" w:rsidP="00EB6267">
    <w:pPr>
      <w:pStyle w:val="a3"/>
      <w:tabs>
        <w:tab w:val="clear" w:pos="4320"/>
        <w:tab w:val="clear" w:pos="8640"/>
        <w:tab w:val="left" w:pos="4933"/>
      </w:tabs>
      <w:rPr>
        <w:lang w:val="ru-RU"/>
      </w:rPr>
    </w:pPr>
    <w:r>
      <w:rPr>
        <w:rFonts w:ascii="Effra" w:hAnsi="Effra"/>
        <w:noProof/>
        <w:color w:val="B9D9EB" w:themeColor="accent3"/>
        <w:sz w:val="72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A286A3B" wp14:editId="0929BF7F">
              <wp:simplePos x="0" y="0"/>
              <wp:positionH relativeFrom="column">
                <wp:posOffset>310515</wp:posOffset>
              </wp:positionH>
              <wp:positionV relativeFrom="paragraph">
                <wp:posOffset>-1263650</wp:posOffset>
              </wp:positionV>
              <wp:extent cx="4348264" cy="1741251"/>
              <wp:effectExtent l="0" t="0" r="14605" b="1143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264" cy="1741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61C9" w:rsidRPr="00174B81" w:rsidRDefault="00AF61C9" w:rsidP="00AF61C9">
                          <w:pPr>
                            <w:spacing w:line="168" w:lineRule="auto"/>
                            <w:rPr>
                              <w:color w:val="FFFFFF" w:themeColor="background1"/>
                              <w:sz w:val="88"/>
                              <w:szCs w:val="88"/>
                              <w:lang w:val="ru-RU"/>
                            </w:rPr>
                          </w:pPr>
                          <w:r w:rsidRPr="004546E8"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  <w:t>MEDICAL</w:t>
                          </w:r>
                        </w:p>
                        <w:p w:rsidR="00AF61C9" w:rsidRPr="00174B81" w:rsidRDefault="00AF61C9" w:rsidP="00AF61C9">
                          <w:pPr>
                            <w:spacing w:line="168" w:lineRule="auto"/>
                            <w:rPr>
                              <w:rFonts w:ascii="Effra Light" w:hAnsi="Effra Light"/>
                              <w:color w:val="FFFFFF" w:themeColor="background1"/>
                              <w:sz w:val="88"/>
                              <w:szCs w:val="88"/>
                              <w:lang w:val="ru-RU"/>
                            </w:rPr>
                          </w:pPr>
                          <w:r w:rsidRPr="004546E8">
                            <w:rPr>
                              <w:rFonts w:ascii="Effra Light" w:hAnsi="Effra Light"/>
                              <w:color w:val="FFFFFF" w:themeColor="background1"/>
                              <w:sz w:val="88"/>
                              <w:szCs w:val="88"/>
                            </w:rPr>
                            <w:t>EDUCATION</w:t>
                          </w:r>
                        </w:p>
                        <w:p w:rsidR="00C71F50" w:rsidRPr="00174B81" w:rsidRDefault="00C71F50" w:rsidP="00C71F50">
                          <w:pPr>
                            <w:spacing w:line="192" w:lineRule="auto"/>
                            <w:rPr>
                              <w:color w:val="77BC1F"/>
                              <w:sz w:val="32"/>
                              <w:szCs w:val="32"/>
                              <w:lang w:val="ru-RU"/>
                            </w:rPr>
                          </w:pPr>
                          <w:r w:rsidRPr="00C71F50">
                            <w:rPr>
                              <w:color w:val="77BC1F"/>
                              <w:sz w:val="32"/>
                              <w:szCs w:val="32"/>
                              <w:lang w:val="ru-RU"/>
                            </w:rPr>
                            <w:t>Имплантируемые Кардиовертеры-Дефибрилляторы компании MEDTRONIC: базовый курс для врачей</w:t>
                          </w:r>
                          <w:r w:rsidRPr="00174B81">
                            <w:rPr>
                              <w:color w:val="77BC1F"/>
                              <w:sz w:val="32"/>
                              <w:szCs w:val="32"/>
                              <w:lang w:val="ru-RU"/>
                            </w:rPr>
                            <w:t xml:space="preserve"> </w:t>
                          </w:r>
                        </w:p>
                        <w:p w:rsidR="00AF61C9" w:rsidRPr="00174B81" w:rsidRDefault="00AF61C9" w:rsidP="00C71F50">
                          <w:pPr>
                            <w:spacing w:line="192" w:lineRule="auto"/>
                            <w:rPr>
                              <w:color w:val="77BC1F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86A3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.45pt;margin-top:-99.5pt;width:342.4pt;height:13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" filled="f" stroked="f" strokeweight=".5pt">
              <v:textbox inset="0,0,0,0">
                <w:txbxContent>
                  <w:p w:rsidR="00AF61C9" w:rsidRPr="00174B81" w:rsidRDefault="00AF61C9" w:rsidP="00AF61C9">
                    <w:pPr>
                      <w:spacing w:line="168" w:lineRule="auto"/>
                      <w:rPr>
                        <w:color w:val="FFFFFF" w:themeColor="background1"/>
                        <w:sz w:val="88"/>
                        <w:szCs w:val="88"/>
                        <w:lang w:val="ru-RU"/>
                      </w:rPr>
                    </w:pPr>
                    <w:r w:rsidRPr="004546E8">
                      <w:rPr>
                        <w:color w:val="FFFFFF" w:themeColor="background1"/>
                        <w:sz w:val="88"/>
                        <w:szCs w:val="88"/>
                      </w:rPr>
                      <w:t>MEDICAL</w:t>
                    </w:r>
                  </w:p>
                  <w:p w:rsidR="00AF61C9" w:rsidRPr="00174B81" w:rsidRDefault="00AF61C9" w:rsidP="00AF61C9">
                    <w:pPr>
                      <w:spacing w:line="168" w:lineRule="auto"/>
                      <w:rPr>
                        <w:rFonts w:ascii="Effra Light" w:hAnsi="Effra Light"/>
                        <w:color w:val="FFFFFF" w:themeColor="background1"/>
                        <w:sz w:val="88"/>
                        <w:szCs w:val="88"/>
                        <w:lang w:val="ru-RU"/>
                      </w:rPr>
                    </w:pPr>
                    <w:r w:rsidRPr="004546E8">
                      <w:rPr>
                        <w:rFonts w:ascii="Effra Light" w:hAnsi="Effra Light"/>
                        <w:color w:val="FFFFFF" w:themeColor="background1"/>
                        <w:sz w:val="88"/>
                        <w:szCs w:val="88"/>
                      </w:rPr>
                      <w:t>EDUCATION</w:t>
                    </w:r>
                  </w:p>
                  <w:p w:rsidR="00C71F50" w:rsidRPr="00174B81" w:rsidRDefault="00C71F50" w:rsidP="00C71F50">
                    <w:pPr>
                      <w:spacing w:line="192" w:lineRule="auto"/>
                      <w:rPr>
                        <w:color w:val="77BC1F"/>
                        <w:sz w:val="32"/>
                        <w:szCs w:val="32"/>
                        <w:lang w:val="ru-RU"/>
                      </w:rPr>
                    </w:pPr>
                    <w:r w:rsidRPr="00C71F50">
                      <w:rPr>
                        <w:color w:val="77BC1F"/>
                        <w:sz w:val="32"/>
                        <w:szCs w:val="32"/>
                        <w:lang w:val="ru-RU"/>
                      </w:rPr>
                      <w:t>Имплантируемые Кардиовертеры-Дефибрилляторы компании MEDTRONIC: базовый курс для врачей</w:t>
                    </w:r>
                    <w:r w:rsidRPr="00174B81">
                      <w:rPr>
                        <w:color w:val="77BC1F"/>
                        <w:sz w:val="32"/>
                        <w:szCs w:val="32"/>
                        <w:lang w:val="ru-RU"/>
                      </w:rPr>
                      <w:t xml:space="preserve"> </w:t>
                    </w:r>
                  </w:p>
                  <w:p w:rsidR="00AF61C9" w:rsidRPr="00174B81" w:rsidRDefault="00AF61C9" w:rsidP="00C71F50">
                    <w:pPr>
                      <w:spacing w:line="192" w:lineRule="auto"/>
                      <w:rPr>
                        <w:color w:val="77BC1F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Pr="001D5A14">
      <w:rPr>
        <w:rFonts w:ascii="Effra" w:hAnsi="Effra"/>
        <w:b/>
        <w:noProof/>
        <w:color w:val="FFFFFF" w:themeColor="background1"/>
      </w:rPr>
      <w:drawing>
        <wp:anchor distT="0" distB="0" distL="114300" distR="114300" simplePos="0" relativeHeight="251678720" behindDoc="1" locked="1" layoutInCell="1" allowOverlap="1" wp14:anchorId="105AE55B" wp14:editId="4AC18A07">
          <wp:simplePos x="0" y="0"/>
          <wp:positionH relativeFrom="column">
            <wp:posOffset>-185420</wp:posOffset>
          </wp:positionH>
          <wp:positionV relativeFrom="paragraph">
            <wp:posOffset>-1628775</wp:posOffset>
          </wp:positionV>
          <wp:extent cx="6993255" cy="23247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T_MedEd_Word_templ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255" cy="232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29B" w:rsidRPr="009E5C90" w:rsidRDefault="001D5A14" w:rsidP="001D5A14">
    <w:pPr>
      <w:pStyle w:val="a3"/>
      <w:spacing w:line="192" w:lineRule="auto"/>
      <w:ind w:hanging="634"/>
      <w:jc w:val="both"/>
      <w:rPr>
        <w:rFonts w:ascii="Effra" w:hAnsi="Effra"/>
        <w:color w:val="FFFFFF" w:themeColor="background1"/>
      </w:rPr>
    </w:pPr>
    <w:r>
      <w:rPr>
        <w:rFonts w:ascii="Effra" w:hAnsi="Effra"/>
        <w:noProof/>
        <w:color w:val="B9D9EB" w:themeColor="accent3"/>
        <w:sz w:val="7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2C6048" wp14:editId="0DE37779">
              <wp:simplePos x="0" y="0"/>
              <wp:positionH relativeFrom="column">
                <wp:posOffset>291465</wp:posOffset>
              </wp:positionH>
              <wp:positionV relativeFrom="paragraph">
                <wp:posOffset>-1230630</wp:posOffset>
              </wp:positionV>
              <wp:extent cx="4348264" cy="1741251"/>
              <wp:effectExtent l="0" t="0" r="14605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264" cy="1741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D5A14" w:rsidRPr="00174B81" w:rsidRDefault="001D5A14" w:rsidP="001D5A14">
                          <w:pPr>
                            <w:spacing w:line="168" w:lineRule="auto"/>
                            <w:rPr>
                              <w:color w:val="FFFFFF" w:themeColor="background1"/>
                              <w:sz w:val="88"/>
                              <w:szCs w:val="88"/>
                              <w:lang w:val="ru-RU"/>
                            </w:rPr>
                          </w:pPr>
                          <w:r w:rsidRPr="004546E8">
                            <w:rPr>
                              <w:color w:val="FFFFFF" w:themeColor="background1"/>
                              <w:sz w:val="88"/>
                              <w:szCs w:val="88"/>
                            </w:rPr>
                            <w:t>MEDICAL</w:t>
                          </w:r>
                        </w:p>
                        <w:p w:rsidR="001D5A14" w:rsidRPr="00174B81" w:rsidRDefault="001D5A14" w:rsidP="001D5A14">
                          <w:pPr>
                            <w:spacing w:line="168" w:lineRule="auto"/>
                            <w:rPr>
                              <w:rFonts w:ascii="Effra Light" w:hAnsi="Effra Light"/>
                              <w:color w:val="FFFFFF" w:themeColor="background1"/>
                              <w:sz w:val="88"/>
                              <w:szCs w:val="88"/>
                              <w:lang w:val="ru-RU"/>
                            </w:rPr>
                          </w:pPr>
                          <w:r w:rsidRPr="004546E8">
                            <w:rPr>
                              <w:rFonts w:ascii="Effra Light" w:hAnsi="Effra Light"/>
                              <w:color w:val="FFFFFF" w:themeColor="background1"/>
                              <w:sz w:val="88"/>
                              <w:szCs w:val="88"/>
                            </w:rPr>
                            <w:t>EDUCATION</w:t>
                          </w:r>
                        </w:p>
                        <w:p w:rsidR="001D5A14" w:rsidRPr="00174B81" w:rsidRDefault="00C71F50" w:rsidP="002356AC">
                          <w:pPr>
                            <w:spacing w:line="192" w:lineRule="auto"/>
                            <w:rPr>
                              <w:color w:val="77BC1F"/>
                              <w:sz w:val="32"/>
                              <w:szCs w:val="32"/>
                              <w:lang w:val="ru-RU"/>
                            </w:rPr>
                          </w:pPr>
                          <w:r w:rsidRPr="00C71F50">
                            <w:rPr>
                              <w:color w:val="77BC1F"/>
                              <w:sz w:val="32"/>
                              <w:szCs w:val="32"/>
                              <w:lang w:val="ru-RU"/>
                            </w:rPr>
                            <w:t>Имплантируемые Кардиовертеры-Дефибрилляторы компании MEDTRONIC: базовый курс для врачей</w:t>
                          </w:r>
                          <w:r w:rsidR="00E4324E" w:rsidRPr="00174B81">
                            <w:rPr>
                              <w:color w:val="77BC1F"/>
                              <w:sz w:val="32"/>
                              <w:szCs w:val="32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C60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2.95pt;margin-top:-96.9pt;width:342.4pt;height:13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" filled="f" stroked="f" strokeweight=".5pt">
              <v:textbox inset="0,0,0,0">
                <w:txbxContent>
                  <w:p w:rsidR="001D5A14" w:rsidRPr="00174B81" w:rsidRDefault="001D5A14" w:rsidP="001D5A14">
                    <w:pPr>
                      <w:spacing w:line="168" w:lineRule="auto"/>
                      <w:rPr>
                        <w:color w:val="FFFFFF" w:themeColor="background1"/>
                        <w:sz w:val="88"/>
                        <w:szCs w:val="88"/>
                        <w:lang w:val="ru-RU"/>
                      </w:rPr>
                    </w:pPr>
                    <w:r w:rsidRPr="004546E8">
                      <w:rPr>
                        <w:color w:val="FFFFFF" w:themeColor="background1"/>
                        <w:sz w:val="88"/>
                        <w:szCs w:val="88"/>
                      </w:rPr>
                      <w:t>MEDICAL</w:t>
                    </w:r>
                  </w:p>
                  <w:p w:rsidR="001D5A14" w:rsidRPr="00174B81" w:rsidRDefault="001D5A14" w:rsidP="001D5A14">
                    <w:pPr>
                      <w:spacing w:line="168" w:lineRule="auto"/>
                      <w:rPr>
                        <w:rFonts w:ascii="Effra Light" w:hAnsi="Effra Light"/>
                        <w:color w:val="FFFFFF" w:themeColor="background1"/>
                        <w:sz w:val="88"/>
                        <w:szCs w:val="88"/>
                        <w:lang w:val="ru-RU"/>
                      </w:rPr>
                    </w:pPr>
                    <w:r w:rsidRPr="004546E8">
                      <w:rPr>
                        <w:rFonts w:ascii="Effra Light" w:hAnsi="Effra Light"/>
                        <w:color w:val="FFFFFF" w:themeColor="background1"/>
                        <w:sz w:val="88"/>
                        <w:szCs w:val="88"/>
                      </w:rPr>
                      <w:t>EDUCATION</w:t>
                    </w:r>
                  </w:p>
                  <w:p w:rsidR="001D5A14" w:rsidRPr="00174B81" w:rsidRDefault="00C71F50" w:rsidP="002356AC">
                    <w:pPr>
                      <w:spacing w:line="192" w:lineRule="auto"/>
                      <w:rPr>
                        <w:color w:val="77BC1F"/>
                        <w:sz w:val="32"/>
                        <w:szCs w:val="32"/>
                        <w:lang w:val="ru-RU"/>
                      </w:rPr>
                    </w:pPr>
                    <w:r w:rsidRPr="00C71F50">
                      <w:rPr>
                        <w:color w:val="77BC1F"/>
                        <w:sz w:val="32"/>
                        <w:szCs w:val="32"/>
                        <w:lang w:val="ru-RU"/>
                      </w:rPr>
                      <w:t>Имплантируемые Кардиовертеры-Дефибрилляторы компании MEDTRONIC: базовый курс для врачей</w:t>
                    </w:r>
                    <w:r w:rsidR="00E4324E" w:rsidRPr="00174B81">
                      <w:rPr>
                        <w:color w:val="77BC1F"/>
                        <w:sz w:val="32"/>
                        <w:szCs w:val="32"/>
                        <w:lang w:val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D5A14">
      <w:rPr>
        <w:rFonts w:ascii="Effra" w:hAnsi="Effra"/>
        <w:b/>
        <w:noProof/>
        <w:color w:val="FFFFFF" w:themeColor="background1"/>
      </w:rPr>
      <w:drawing>
        <wp:anchor distT="0" distB="0" distL="114300" distR="114300" simplePos="0" relativeHeight="251671552" behindDoc="1" locked="1" layoutInCell="1" allowOverlap="1" wp14:anchorId="4A42B479" wp14:editId="537F8A8F">
          <wp:simplePos x="0" y="0"/>
          <wp:positionH relativeFrom="column">
            <wp:posOffset>-185420</wp:posOffset>
          </wp:positionH>
          <wp:positionV relativeFrom="paragraph">
            <wp:posOffset>-1677670</wp:posOffset>
          </wp:positionV>
          <wp:extent cx="6993255" cy="23247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T_MedEd_Word_templ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255" cy="232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ffra" w:hAnsi="Effra"/>
        <w:color w:val="B9D9EB" w:themeColor="accent3"/>
        <w:sz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C90"/>
    <w:rsid w:val="00081A1E"/>
    <w:rsid w:val="000956A6"/>
    <w:rsid w:val="000A7DC2"/>
    <w:rsid w:val="000C6D6C"/>
    <w:rsid w:val="000F604B"/>
    <w:rsid w:val="00111F68"/>
    <w:rsid w:val="00146C5E"/>
    <w:rsid w:val="00147AB6"/>
    <w:rsid w:val="00160D1C"/>
    <w:rsid w:val="00174B81"/>
    <w:rsid w:val="001C0B3D"/>
    <w:rsid w:val="001D5A14"/>
    <w:rsid w:val="001F096A"/>
    <w:rsid w:val="001F7D92"/>
    <w:rsid w:val="002356AC"/>
    <w:rsid w:val="00237F72"/>
    <w:rsid w:val="00250FF5"/>
    <w:rsid w:val="002A2456"/>
    <w:rsid w:val="002B5CAD"/>
    <w:rsid w:val="002C14F9"/>
    <w:rsid w:val="002D205C"/>
    <w:rsid w:val="002D6357"/>
    <w:rsid w:val="002F5AC8"/>
    <w:rsid w:val="00347F1C"/>
    <w:rsid w:val="00365F08"/>
    <w:rsid w:val="003841F4"/>
    <w:rsid w:val="003947EE"/>
    <w:rsid w:val="003A7048"/>
    <w:rsid w:val="004546E8"/>
    <w:rsid w:val="0049454C"/>
    <w:rsid w:val="004A6FD9"/>
    <w:rsid w:val="004B781A"/>
    <w:rsid w:val="00527B44"/>
    <w:rsid w:val="00537F58"/>
    <w:rsid w:val="00551BBF"/>
    <w:rsid w:val="005B629B"/>
    <w:rsid w:val="005C04B9"/>
    <w:rsid w:val="006024FC"/>
    <w:rsid w:val="00610FDF"/>
    <w:rsid w:val="006212BE"/>
    <w:rsid w:val="006325F0"/>
    <w:rsid w:val="006408DE"/>
    <w:rsid w:val="006476D7"/>
    <w:rsid w:val="0069128E"/>
    <w:rsid w:val="00696D08"/>
    <w:rsid w:val="006C4F58"/>
    <w:rsid w:val="006D38C0"/>
    <w:rsid w:val="00705528"/>
    <w:rsid w:val="00712798"/>
    <w:rsid w:val="00716518"/>
    <w:rsid w:val="00717B84"/>
    <w:rsid w:val="00720AB8"/>
    <w:rsid w:val="00724FE2"/>
    <w:rsid w:val="007C3514"/>
    <w:rsid w:val="007C664C"/>
    <w:rsid w:val="007D1C71"/>
    <w:rsid w:val="00800954"/>
    <w:rsid w:val="00804091"/>
    <w:rsid w:val="00835BF7"/>
    <w:rsid w:val="00837503"/>
    <w:rsid w:val="0084777F"/>
    <w:rsid w:val="00874AAF"/>
    <w:rsid w:val="00874B7F"/>
    <w:rsid w:val="008D4C6D"/>
    <w:rsid w:val="008F1FC2"/>
    <w:rsid w:val="008F5C95"/>
    <w:rsid w:val="009503DD"/>
    <w:rsid w:val="0096372D"/>
    <w:rsid w:val="00975881"/>
    <w:rsid w:val="009835FE"/>
    <w:rsid w:val="00996AAB"/>
    <w:rsid w:val="009971AA"/>
    <w:rsid w:val="009A6770"/>
    <w:rsid w:val="009B2014"/>
    <w:rsid w:val="009C4622"/>
    <w:rsid w:val="009E5C90"/>
    <w:rsid w:val="009F51ED"/>
    <w:rsid w:val="00A00AE6"/>
    <w:rsid w:val="00A071BC"/>
    <w:rsid w:val="00A44A0D"/>
    <w:rsid w:val="00A82759"/>
    <w:rsid w:val="00AF61C9"/>
    <w:rsid w:val="00B24C8B"/>
    <w:rsid w:val="00C4305E"/>
    <w:rsid w:val="00C457BF"/>
    <w:rsid w:val="00C56760"/>
    <w:rsid w:val="00C71F50"/>
    <w:rsid w:val="00C86FAF"/>
    <w:rsid w:val="00C90104"/>
    <w:rsid w:val="00CB1A8B"/>
    <w:rsid w:val="00CB5CBB"/>
    <w:rsid w:val="00CB682D"/>
    <w:rsid w:val="00DB73D6"/>
    <w:rsid w:val="00E10A05"/>
    <w:rsid w:val="00E4324E"/>
    <w:rsid w:val="00E80FDD"/>
    <w:rsid w:val="00EB1AA6"/>
    <w:rsid w:val="00EB6267"/>
    <w:rsid w:val="00F6720D"/>
    <w:rsid w:val="00F94A19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2A78"/>
  <w15:docId w15:val="{D406436E-9618-5841-9EC6-D17FB710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C90"/>
  </w:style>
  <w:style w:type="paragraph" w:styleId="a5">
    <w:name w:val="footer"/>
    <w:basedOn w:val="a"/>
    <w:link w:val="a6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C90"/>
  </w:style>
  <w:style w:type="paragraph" w:styleId="a7">
    <w:name w:val="Balloon Text"/>
    <w:basedOn w:val="a"/>
    <w:link w:val="a8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B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BD7B-8155-B946-BF53-34EF4763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plc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>Данные, контролируемые Medtronic, Данные, контролируемые Medtronic, Данные, контролируемые Medtronic, Данные, контролируемые Medtronic, Данные, контролируемые Medtronic, Данные, контролируемые Medtronic, Medtronic Controlled</cp:keywords>
  <dc:description/>
  <cp:lastModifiedBy>Veselova, Irina</cp:lastModifiedBy>
  <cp:revision>2</cp:revision>
  <cp:lastPrinted>2020-01-10T08:56:00Z</cp:lastPrinted>
  <dcterms:created xsi:type="dcterms:W3CDTF">2019-12-02T20:21:00Z</dcterms:created>
  <dcterms:modified xsi:type="dcterms:W3CDTF">2019-12-02T20:21:00Z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1cfbf160-67b3-4a62-8ecb-7da7ba31f4db</vt:lpwstr>
  </property>
  <property fmtid="{D5CDD505-2E9C-101B-9397-08002B2CF9AE}" pid="3" name="Classification">
    <vt:lpwstr>MedtronicControlled</vt:lpwstr>
  </property>
</Properties>
</file>